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8359085" w:displacedByCustomXml="next"/>
    <w:sdt>
      <w:sdtPr>
        <w:rPr>
          <w:rFonts w:ascii="Times New Roman" w:eastAsiaTheme="minorEastAsia" w:hAnsi="Times New Roman" w:cstheme="minorBidi"/>
          <w:color w:val="auto"/>
          <w:kern w:val="2"/>
          <w:sz w:val="40"/>
          <w:szCs w:val="22"/>
          <w:lang w:val="zh-CN"/>
        </w:rPr>
        <w:id w:val="1332567154"/>
        <w:docPartObj>
          <w:docPartGallery w:val="Table of Contents"/>
          <w:docPartUnique/>
        </w:docPartObj>
      </w:sdtPr>
      <w:sdtEndPr>
        <w:rPr>
          <w:b/>
          <w:bCs/>
          <w:sz w:val="21"/>
        </w:rPr>
      </w:sdtEndPr>
      <w:sdtContent>
        <w:p w:rsidR="005125C0" w:rsidRPr="005125C0" w:rsidRDefault="005125C0" w:rsidP="005125C0">
          <w:pPr>
            <w:pStyle w:val="TOC"/>
            <w:spacing w:line="480" w:lineRule="auto"/>
            <w:rPr>
              <w:sz w:val="40"/>
            </w:rPr>
          </w:pPr>
          <w:r w:rsidRPr="005125C0">
            <w:rPr>
              <w:sz w:val="40"/>
              <w:lang w:val="zh-CN"/>
            </w:rPr>
            <w:t>目录</w:t>
          </w:r>
        </w:p>
        <w:p w:rsidR="005125C0" w:rsidRPr="005125C0" w:rsidRDefault="005125C0" w:rsidP="005125C0">
          <w:pPr>
            <w:pStyle w:val="10"/>
            <w:tabs>
              <w:tab w:val="right" w:leader="dot" w:pos="8296"/>
            </w:tabs>
            <w:spacing w:line="480" w:lineRule="auto"/>
            <w:rPr>
              <w:rFonts w:asciiTheme="minorHAnsi" w:hAnsiTheme="minorHAnsi"/>
              <w:noProof/>
              <w:sz w:val="24"/>
            </w:rPr>
          </w:pPr>
          <w:r w:rsidRPr="005125C0">
            <w:rPr>
              <w:b/>
              <w:bCs/>
              <w:sz w:val="24"/>
              <w:lang w:val="zh-CN"/>
            </w:rPr>
            <w:fldChar w:fldCharType="begin"/>
          </w:r>
          <w:r w:rsidRPr="005125C0">
            <w:rPr>
              <w:b/>
              <w:bCs/>
              <w:sz w:val="24"/>
              <w:lang w:val="zh-CN"/>
            </w:rPr>
            <w:instrText xml:space="preserve"> TOC \o "1-3" \h \z \u </w:instrText>
          </w:r>
          <w:r w:rsidRPr="005125C0">
            <w:rPr>
              <w:b/>
              <w:bCs/>
              <w:sz w:val="24"/>
              <w:lang w:val="zh-CN"/>
            </w:rPr>
            <w:fldChar w:fldCharType="separate"/>
          </w:r>
          <w:hyperlink w:anchor="_Toc16772235" w:history="1">
            <w:r w:rsidRPr="005125C0">
              <w:rPr>
                <w:rStyle w:val="a9"/>
                <w:rFonts w:hint="eastAsia"/>
                <w:noProof/>
                <w:sz w:val="24"/>
              </w:rPr>
              <w:t>事业单位联考考情概述</w:t>
            </w:r>
            <w:r w:rsidRPr="005125C0">
              <w:rPr>
                <w:noProof/>
                <w:webHidden/>
                <w:sz w:val="24"/>
              </w:rPr>
              <w:tab/>
            </w:r>
            <w:r w:rsidRPr="005125C0">
              <w:rPr>
                <w:noProof/>
                <w:webHidden/>
                <w:sz w:val="24"/>
              </w:rPr>
              <w:fldChar w:fldCharType="begin"/>
            </w:r>
            <w:r w:rsidRPr="005125C0">
              <w:rPr>
                <w:noProof/>
                <w:webHidden/>
                <w:sz w:val="24"/>
              </w:rPr>
              <w:instrText xml:space="preserve"> PAGEREF _Toc16772235 \h </w:instrText>
            </w:r>
            <w:r w:rsidRPr="005125C0">
              <w:rPr>
                <w:noProof/>
                <w:webHidden/>
                <w:sz w:val="24"/>
              </w:rPr>
            </w:r>
            <w:r w:rsidRPr="005125C0">
              <w:rPr>
                <w:noProof/>
                <w:webHidden/>
                <w:sz w:val="24"/>
              </w:rPr>
              <w:fldChar w:fldCharType="separate"/>
            </w:r>
            <w:r w:rsidRPr="005125C0">
              <w:rPr>
                <w:noProof/>
                <w:webHidden/>
                <w:sz w:val="24"/>
              </w:rPr>
              <w:t>2</w:t>
            </w:r>
            <w:r w:rsidRPr="005125C0">
              <w:rPr>
                <w:noProof/>
                <w:webHidden/>
                <w:sz w:val="24"/>
              </w:rPr>
              <w:fldChar w:fldCharType="end"/>
            </w:r>
          </w:hyperlink>
        </w:p>
        <w:p w:rsidR="005125C0" w:rsidRPr="005125C0" w:rsidRDefault="00A92E46" w:rsidP="005125C0">
          <w:pPr>
            <w:pStyle w:val="10"/>
            <w:tabs>
              <w:tab w:val="right" w:leader="dot" w:pos="8296"/>
            </w:tabs>
            <w:spacing w:line="480" w:lineRule="auto"/>
            <w:rPr>
              <w:rFonts w:asciiTheme="minorHAnsi" w:hAnsiTheme="minorHAnsi"/>
              <w:noProof/>
              <w:sz w:val="24"/>
            </w:rPr>
          </w:pPr>
          <w:hyperlink w:anchor="_Toc16772236" w:history="1">
            <w:r w:rsidR="005125C0" w:rsidRPr="005125C0">
              <w:rPr>
                <w:rStyle w:val="a9"/>
                <w:rFonts w:hint="eastAsia"/>
                <w:noProof/>
                <w:sz w:val="24"/>
              </w:rPr>
              <w:t>事业单位联考考情详解</w:t>
            </w:r>
            <w:r w:rsidR="005125C0" w:rsidRPr="005125C0">
              <w:rPr>
                <w:noProof/>
                <w:webHidden/>
                <w:sz w:val="24"/>
              </w:rPr>
              <w:tab/>
            </w:r>
            <w:r w:rsidR="005125C0" w:rsidRPr="005125C0">
              <w:rPr>
                <w:noProof/>
                <w:webHidden/>
                <w:sz w:val="24"/>
              </w:rPr>
              <w:fldChar w:fldCharType="begin"/>
            </w:r>
            <w:r w:rsidR="005125C0" w:rsidRPr="005125C0">
              <w:rPr>
                <w:noProof/>
                <w:webHidden/>
                <w:sz w:val="24"/>
              </w:rPr>
              <w:instrText xml:space="preserve"> PAGEREF _Toc16772236 \h </w:instrText>
            </w:r>
            <w:r w:rsidR="005125C0" w:rsidRPr="005125C0">
              <w:rPr>
                <w:noProof/>
                <w:webHidden/>
                <w:sz w:val="24"/>
              </w:rPr>
            </w:r>
            <w:r w:rsidR="005125C0" w:rsidRPr="005125C0">
              <w:rPr>
                <w:noProof/>
                <w:webHidden/>
                <w:sz w:val="24"/>
              </w:rPr>
              <w:fldChar w:fldCharType="separate"/>
            </w:r>
            <w:r w:rsidR="005125C0" w:rsidRPr="005125C0">
              <w:rPr>
                <w:noProof/>
                <w:webHidden/>
                <w:sz w:val="24"/>
              </w:rPr>
              <w:t>4</w:t>
            </w:r>
            <w:r w:rsidR="005125C0" w:rsidRPr="005125C0">
              <w:rPr>
                <w:noProof/>
                <w:webHidden/>
                <w:sz w:val="24"/>
              </w:rPr>
              <w:fldChar w:fldCharType="end"/>
            </w:r>
          </w:hyperlink>
        </w:p>
        <w:p w:rsidR="005125C0" w:rsidRPr="005125C0" w:rsidRDefault="00A92E46" w:rsidP="005125C0">
          <w:pPr>
            <w:pStyle w:val="20"/>
            <w:tabs>
              <w:tab w:val="right" w:leader="dot" w:pos="8296"/>
            </w:tabs>
            <w:spacing w:line="480" w:lineRule="auto"/>
            <w:rPr>
              <w:rFonts w:eastAsiaTheme="minorEastAsia"/>
              <w:smallCaps w:val="0"/>
              <w:noProof/>
              <w:sz w:val="24"/>
              <w:szCs w:val="22"/>
            </w:rPr>
          </w:pPr>
          <w:hyperlink w:anchor="_Toc16772237" w:history="1">
            <w:r w:rsidR="005125C0" w:rsidRPr="005125C0">
              <w:rPr>
                <w:rStyle w:val="a9"/>
                <w:rFonts w:ascii="宋体" w:eastAsia="宋体" w:hAnsi="宋体" w:cs="宋体" w:hint="eastAsia"/>
                <w:noProof/>
                <w:sz w:val="22"/>
              </w:rPr>
              <w:t>常识判断</w:t>
            </w:r>
            <w:r w:rsidR="005125C0" w:rsidRPr="005125C0">
              <w:rPr>
                <w:noProof/>
                <w:webHidden/>
                <w:sz w:val="22"/>
              </w:rPr>
              <w:tab/>
            </w:r>
            <w:r w:rsidR="005125C0" w:rsidRPr="005125C0">
              <w:rPr>
                <w:noProof/>
                <w:webHidden/>
                <w:sz w:val="22"/>
              </w:rPr>
              <w:fldChar w:fldCharType="begin"/>
            </w:r>
            <w:r w:rsidR="005125C0" w:rsidRPr="005125C0">
              <w:rPr>
                <w:noProof/>
                <w:webHidden/>
                <w:sz w:val="22"/>
              </w:rPr>
              <w:instrText xml:space="preserve"> PAGEREF _Toc16772237 \h </w:instrText>
            </w:r>
            <w:r w:rsidR="005125C0" w:rsidRPr="005125C0">
              <w:rPr>
                <w:noProof/>
                <w:webHidden/>
                <w:sz w:val="22"/>
              </w:rPr>
            </w:r>
            <w:r w:rsidR="005125C0" w:rsidRPr="005125C0">
              <w:rPr>
                <w:noProof/>
                <w:webHidden/>
                <w:sz w:val="22"/>
              </w:rPr>
              <w:fldChar w:fldCharType="separate"/>
            </w:r>
            <w:r w:rsidR="005125C0" w:rsidRPr="005125C0">
              <w:rPr>
                <w:noProof/>
                <w:webHidden/>
                <w:sz w:val="22"/>
              </w:rPr>
              <w:t>4</w:t>
            </w:r>
            <w:r w:rsidR="005125C0" w:rsidRPr="005125C0">
              <w:rPr>
                <w:noProof/>
                <w:webHidden/>
                <w:sz w:val="22"/>
              </w:rPr>
              <w:fldChar w:fldCharType="end"/>
            </w:r>
          </w:hyperlink>
        </w:p>
        <w:p w:rsidR="005125C0" w:rsidRPr="005125C0" w:rsidRDefault="00A92E46" w:rsidP="005125C0">
          <w:pPr>
            <w:pStyle w:val="20"/>
            <w:tabs>
              <w:tab w:val="right" w:leader="dot" w:pos="8296"/>
            </w:tabs>
            <w:spacing w:line="480" w:lineRule="auto"/>
            <w:rPr>
              <w:rFonts w:eastAsiaTheme="minorEastAsia"/>
              <w:smallCaps w:val="0"/>
              <w:noProof/>
              <w:sz w:val="24"/>
              <w:szCs w:val="22"/>
            </w:rPr>
          </w:pPr>
          <w:hyperlink w:anchor="_Toc16772238" w:history="1">
            <w:r w:rsidR="005125C0" w:rsidRPr="005125C0">
              <w:rPr>
                <w:rStyle w:val="a9"/>
                <w:rFonts w:ascii="宋体" w:eastAsia="宋体" w:hAnsi="宋体" w:cs="宋体" w:hint="eastAsia"/>
                <w:noProof/>
                <w:sz w:val="22"/>
              </w:rPr>
              <w:t>言语理解与表达</w:t>
            </w:r>
            <w:r w:rsidR="005125C0" w:rsidRPr="005125C0">
              <w:rPr>
                <w:noProof/>
                <w:webHidden/>
                <w:sz w:val="22"/>
              </w:rPr>
              <w:tab/>
            </w:r>
            <w:r w:rsidR="005125C0" w:rsidRPr="005125C0">
              <w:rPr>
                <w:noProof/>
                <w:webHidden/>
                <w:sz w:val="22"/>
              </w:rPr>
              <w:fldChar w:fldCharType="begin"/>
            </w:r>
            <w:r w:rsidR="005125C0" w:rsidRPr="005125C0">
              <w:rPr>
                <w:noProof/>
                <w:webHidden/>
                <w:sz w:val="22"/>
              </w:rPr>
              <w:instrText xml:space="preserve"> PAGEREF _Toc16772238 \h </w:instrText>
            </w:r>
            <w:r w:rsidR="005125C0" w:rsidRPr="005125C0">
              <w:rPr>
                <w:noProof/>
                <w:webHidden/>
                <w:sz w:val="22"/>
              </w:rPr>
            </w:r>
            <w:r w:rsidR="005125C0" w:rsidRPr="005125C0">
              <w:rPr>
                <w:noProof/>
                <w:webHidden/>
                <w:sz w:val="22"/>
              </w:rPr>
              <w:fldChar w:fldCharType="separate"/>
            </w:r>
            <w:r w:rsidR="005125C0" w:rsidRPr="005125C0">
              <w:rPr>
                <w:noProof/>
                <w:webHidden/>
                <w:sz w:val="22"/>
              </w:rPr>
              <w:t>5</w:t>
            </w:r>
            <w:r w:rsidR="005125C0" w:rsidRPr="005125C0">
              <w:rPr>
                <w:noProof/>
                <w:webHidden/>
                <w:sz w:val="22"/>
              </w:rPr>
              <w:fldChar w:fldCharType="end"/>
            </w:r>
          </w:hyperlink>
        </w:p>
        <w:p w:rsidR="005125C0" w:rsidRPr="005125C0" w:rsidRDefault="00A92E46" w:rsidP="005125C0">
          <w:pPr>
            <w:pStyle w:val="20"/>
            <w:tabs>
              <w:tab w:val="right" w:leader="dot" w:pos="8296"/>
            </w:tabs>
            <w:spacing w:line="480" w:lineRule="auto"/>
            <w:rPr>
              <w:rFonts w:eastAsiaTheme="minorEastAsia"/>
              <w:smallCaps w:val="0"/>
              <w:noProof/>
              <w:sz w:val="24"/>
              <w:szCs w:val="22"/>
            </w:rPr>
          </w:pPr>
          <w:hyperlink w:anchor="_Toc16772239" w:history="1">
            <w:r w:rsidR="005125C0" w:rsidRPr="005125C0">
              <w:rPr>
                <w:rStyle w:val="a9"/>
                <w:rFonts w:ascii="宋体" w:eastAsia="宋体" w:hAnsi="宋体" w:cs="宋体" w:hint="eastAsia"/>
                <w:noProof/>
                <w:sz w:val="22"/>
              </w:rPr>
              <w:t>数量关系及资料分析</w:t>
            </w:r>
            <w:r w:rsidR="005125C0" w:rsidRPr="005125C0">
              <w:rPr>
                <w:noProof/>
                <w:webHidden/>
                <w:sz w:val="22"/>
              </w:rPr>
              <w:tab/>
            </w:r>
            <w:r w:rsidR="005125C0" w:rsidRPr="005125C0">
              <w:rPr>
                <w:noProof/>
                <w:webHidden/>
                <w:sz w:val="22"/>
              </w:rPr>
              <w:fldChar w:fldCharType="begin"/>
            </w:r>
            <w:r w:rsidR="005125C0" w:rsidRPr="005125C0">
              <w:rPr>
                <w:noProof/>
                <w:webHidden/>
                <w:sz w:val="22"/>
              </w:rPr>
              <w:instrText xml:space="preserve"> PAGEREF _Toc16772239 \h </w:instrText>
            </w:r>
            <w:r w:rsidR="005125C0" w:rsidRPr="005125C0">
              <w:rPr>
                <w:noProof/>
                <w:webHidden/>
                <w:sz w:val="22"/>
              </w:rPr>
            </w:r>
            <w:r w:rsidR="005125C0" w:rsidRPr="005125C0">
              <w:rPr>
                <w:noProof/>
                <w:webHidden/>
                <w:sz w:val="22"/>
              </w:rPr>
              <w:fldChar w:fldCharType="separate"/>
            </w:r>
            <w:r w:rsidR="005125C0" w:rsidRPr="005125C0">
              <w:rPr>
                <w:noProof/>
                <w:webHidden/>
                <w:sz w:val="22"/>
              </w:rPr>
              <w:t>6</w:t>
            </w:r>
            <w:r w:rsidR="005125C0" w:rsidRPr="005125C0">
              <w:rPr>
                <w:noProof/>
                <w:webHidden/>
                <w:sz w:val="22"/>
              </w:rPr>
              <w:fldChar w:fldCharType="end"/>
            </w:r>
          </w:hyperlink>
        </w:p>
        <w:p w:rsidR="005125C0" w:rsidRPr="005125C0" w:rsidRDefault="00A92E46" w:rsidP="005125C0">
          <w:pPr>
            <w:pStyle w:val="20"/>
            <w:tabs>
              <w:tab w:val="right" w:leader="dot" w:pos="8296"/>
            </w:tabs>
            <w:spacing w:line="480" w:lineRule="auto"/>
            <w:rPr>
              <w:rFonts w:eastAsiaTheme="minorEastAsia"/>
              <w:smallCaps w:val="0"/>
              <w:noProof/>
              <w:sz w:val="24"/>
              <w:szCs w:val="22"/>
            </w:rPr>
          </w:pPr>
          <w:hyperlink w:anchor="_Toc16772240" w:history="1">
            <w:r w:rsidR="005125C0" w:rsidRPr="005125C0">
              <w:rPr>
                <w:rStyle w:val="a9"/>
                <w:rFonts w:ascii="宋体" w:eastAsia="宋体" w:hAnsi="宋体" w:cs="宋体" w:hint="eastAsia"/>
                <w:noProof/>
                <w:sz w:val="22"/>
              </w:rPr>
              <w:t>判断推理</w:t>
            </w:r>
            <w:r w:rsidR="005125C0" w:rsidRPr="005125C0">
              <w:rPr>
                <w:noProof/>
                <w:webHidden/>
                <w:sz w:val="22"/>
              </w:rPr>
              <w:tab/>
            </w:r>
            <w:r w:rsidR="005125C0" w:rsidRPr="005125C0">
              <w:rPr>
                <w:noProof/>
                <w:webHidden/>
                <w:sz w:val="22"/>
              </w:rPr>
              <w:fldChar w:fldCharType="begin"/>
            </w:r>
            <w:r w:rsidR="005125C0" w:rsidRPr="005125C0">
              <w:rPr>
                <w:noProof/>
                <w:webHidden/>
                <w:sz w:val="22"/>
              </w:rPr>
              <w:instrText xml:space="preserve"> PAGEREF _Toc16772240 \h </w:instrText>
            </w:r>
            <w:r w:rsidR="005125C0" w:rsidRPr="005125C0">
              <w:rPr>
                <w:noProof/>
                <w:webHidden/>
                <w:sz w:val="22"/>
              </w:rPr>
            </w:r>
            <w:r w:rsidR="005125C0" w:rsidRPr="005125C0">
              <w:rPr>
                <w:noProof/>
                <w:webHidden/>
                <w:sz w:val="22"/>
              </w:rPr>
              <w:fldChar w:fldCharType="separate"/>
            </w:r>
            <w:r w:rsidR="005125C0" w:rsidRPr="005125C0">
              <w:rPr>
                <w:noProof/>
                <w:webHidden/>
                <w:sz w:val="22"/>
              </w:rPr>
              <w:t>7</w:t>
            </w:r>
            <w:r w:rsidR="005125C0" w:rsidRPr="005125C0">
              <w:rPr>
                <w:noProof/>
                <w:webHidden/>
                <w:sz w:val="22"/>
              </w:rPr>
              <w:fldChar w:fldCharType="end"/>
            </w:r>
          </w:hyperlink>
        </w:p>
        <w:p w:rsidR="005125C0" w:rsidRPr="005125C0" w:rsidRDefault="00A92E46" w:rsidP="005125C0">
          <w:pPr>
            <w:pStyle w:val="20"/>
            <w:tabs>
              <w:tab w:val="right" w:leader="dot" w:pos="8296"/>
            </w:tabs>
            <w:spacing w:line="480" w:lineRule="auto"/>
            <w:rPr>
              <w:rFonts w:eastAsiaTheme="minorEastAsia"/>
              <w:smallCaps w:val="0"/>
              <w:noProof/>
              <w:sz w:val="24"/>
              <w:szCs w:val="22"/>
            </w:rPr>
          </w:pPr>
          <w:hyperlink w:anchor="_Toc16772241" w:history="1">
            <w:r w:rsidR="005125C0" w:rsidRPr="005125C0">
              <w:rPr>
                <w:rStyle w:val="a9"/>
                <w:rFonts w:ascii="宋体" w:eastAsia="宋体" w:hAnsi="宋体" w:cs="宋体" w:hint="eastAsia"/>
                <w:noProof/>
                <w:sz w:val="22"/>
              </w:rPr>
              <w:t>特殊题型</w:t>
            </w:r>
            <w:r w:rsidR="005125C0" w:rsidRPr="005125C0">
              <w:rPr>
                <w:noProof/>
                <w:webHidden/>
                <w:sz w:val="22"/>
              </w:rPr>
              <w:tab/>
            </w:r>
            <w:r w:rsidR="005125C0" w:rsidRPr="005125C0">
              <w:rPr>
                <w:noProof/>
                <w:webHidden/>
                <w:sz w:val="22"/>
              </w:rPr>
              <w:fldChar w:fldCharType="begin"/>
            </w:r>
            <w:r w:rsidR="005125C0" w:rsidRPr="005125C0">
              <w:rPr>
                <w:noProof/>
                <w:webHidden/>
                <w:sz w:val="22"/>
              </w:rPr>
              <w:instrText xml:space="preserve"> PAGEREF _Toc16772241 \h </w:instrText>
            </w:r>
            <w:r w:rsidR="005125C0" w:rsidRPr="005125C0">
              <w:rPr>
                <w:noProof/>
                <w:webHidden/>
                <w:sz w:val="22"/>
              </w:rPr>
            </w:r>
            <w:r w:rsidR="005125C0" w:rsidRPr="005125C0">
              <w:rPr>
                <w:noProof/>
                <w:webHidden/>
                <w:sz w:val="22"/>
              </w:rPr>
              <w:fldChar w:fldCharType="separate"/>
            </w:r>
            <w:r w:rsidR="005125C0" w:rsidRPr="005125C0">
              <w:rPr>
                <w:noProof/>
                <w:webHidden/>
                <w:sz w:val="22"/>
              </w:rPr>
              <w:t>8</w:t>
            </w:r>
            <w:r w:rsidR="005125C0" w:rsidRPr="005125C0">
              <w:rPr>
                <w:noProof/>
                <w:webHidden/>
                <w:sz w:val="22"/>
              </w:rPr>
              <w:fldChar w:fldCharType="end"/>
            </w:r>
          </w:hyperlink>
        </w:p>
        <w:p w:rsidR="005125C0" w:rsidRDefault="005125C0" w:rsidP="005125C0">
          <w:pPr>
            <w:spacing w:line="480" w:lineRule="auto"/>
          </w:pPr>
          <w:r w:rsidRPr="005125C0">
            <w:rPr>
              <w:b/>
              <w:bCs/>
              <w:sz w:val="24"/>
              <w:lang w:val="zh-CN"/>
            </w:rPr>
            <w:fldChar w:fldCharType="end"/>
          </w:r>
        </w:p>
      </w:sdtContent>
    </w:sdt>
    <w:p w:rsidR="005125C0" w:rsidRDefault="005125C0" w:rsidP="00CD6A56">
      <w:pPr>
        <w:pStyle w:val="1"/>
        <w:spacing w:before="120" w:after="120" w:line="360" w:lineRule="auto"/>
        <w:jc w:val="center"/>
        <w:rPr>
          <w:sz w:val="36"/>
          <w:szCs w:val="32"/>
        </w:rPr>
        <w:sectPr w:rsidR="005125C0">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p>
    <w:p w:rsidR="00CD6A56" w:rsidRDefault="005125C0" w:rsidP="00CD6A56">
      <w:pPr>
        <w:pStyle w:val="1"/>
        <w:spacing w:before="120" w:after="120" w:line="360" w:lineRule="auto"/>
        <w:jc w:val="center"/>
        <w:rPr>
          <w:sz w:val="36"/>
          <w:szCs w:val="32"/>
        </w:rPr>
      </w:pPr>
      <w:bookmarkStart w:id="1" w:name="_Toc16772235"/>
      <w:r>
        <w:rPr>
          <w:rFonts w:hint="eastAsia"/>
          <w:sz w:val="36"/>
          <w:szCs w:val="32"/>
        </w:rPr>
        <w:lastRenderedPageBreak/>
        <w:t>事业单位联考考情概述</w:t>
      </w:r>
      <w:bookmarkEnd w:id="1"/>
    </w:p>
    <w:p w:rsidR="00CD6A56" w:rsidRDefault="00CD6A56" w:rsidP="00CD6A56">
      <w:pPr>
        <w:spacing w:line="360" w:lineRule="auto"/>
        <w:ind w:firstLineChars="200" w:firstLine="420"/>
      </w:pPr>
      <w:r w:rsidRPr="00CD6A56">
        <w:rPr>
          <w:rFonts w:hint="eastAsia"/>
        </w:rPr>
        <w:t>事业单位联考，是由人力资源社会保障部组织的，多省份事业单位统一时间、统一内容、统一评分标准的联合招聘考试。</w:t>
      </w:r>
    </w:p>
    <w:p w:rsidR="00E1060F" w:rsidRPr="00E1060F" w:rsidRDefault="005125C0" w:rsidP="005125C0">
      <w:pPr>
        <w:spacing w:line="360" w:lineRule="auto"/>
        <w:jc w:val="center"/>
      </w:pPr>
      <w:r>
        <w:rPr>
          <w:rFonts w:hint="eastAsia"/>
        </w:rPr>
        <w:t>历年下半年联考</w:t>
      </w:r>
      <w:r w:rsidR="00E1060F" w:rsidRPr="00E1060F">
        <w:rPr>
          <w:rFonts w:hint="eastAsia"/>
        </w:rPr>
        <w:t>招考信息</w:t>
      </w:r>
      <w:r>
        <w:rPr>
          <w:rFonts w:hint="eastAsia"/>
        </w:rPr>
        <w:t>汇总表</w:t>
      </w:r>
    </w:p>
    <w:tbl>
      <w:tblPr>
        <w:tblW w:w="9070" w:type="dxa"/>
        <w:tblLayout w:type="fixed"/>
        <w:tblCellMar>
          <w:top w:w="15" w:type="dxa"/>
          <w:left w:w="15" w:type="dxa"/>
          <w:bottom w:w="15" w:type="dxa"/>
          <w:right w:w="15" w:type="dxa"/>
        </w:tblCellMar>
        <w:tblLook w:val="04A0" w:firstRow="1" w:lastRow="0" w:firstColumn="1" w:lastColumn="0" w:noHBand="0" w:noVBand="1"/>
      </w:tblPr>
      <w:tblGrid>
        <w:gridCol w:w="703"/>
        <w:gridCol w:w="759"/>
        <w:gridCol w:w="993"/>
        <w:gridCol w:w="1532"/>
        <w:gridCol w:w="1111"/>
        <w:gridCol w:w="550"/>
        <w:gridCol w:w="726"/>
        <w:gridCol w:w="502"/>
        <w:gridCol w:w="524"/>
        <w:gridCol w:w="566"/>
        <w:gridCol w:w="552"/>
        <w:gridCol w:w="552"/>
      </w:tblGrid>
      <w:tr w:rsidR="00E1060F" w:rsidTr="00C71D8A">
        <w:trPr>
          <w:trHeight w:val="607"/>
        </w:trPr>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年份</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省份</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公告时间</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报名时间</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考试时间</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总招考人数</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综岗招考人数</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A类</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B类</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C类</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jc w:val="center"/>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D类</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jc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E类</w:t>
            </w:r>
          </w:p>
        </w:tc>
      </w:tr>
      <w:tr w:rsidR="00E1060F" w:rsidTr="00C71D8A">
        <w:trPr>
          <w:trHeight w:val="463"/>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2016</w:t>
            </w:r>
            <w:r>
              <w:rPr>
                <w:rFonts w:ascii="宋体" w:eastAsia="宋体" w:hAnsi="宋体" w:cs="宋体" w:hint="eastAsia"/>
                <w:color w:val="000000"/>
                <w:kern w:val="0"/>
                <w:szCs w:val="21"/>
                <w:lang w:bidi="ar"/>
              </w:rPr>
              <w:br/>
              <w:t>下半年</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eastAsia="宋体" w:cs="Times New Roman"/>
                <w:color w:val="000000"/>
                <w:kern w:val="0"/>
                <w:szCs w:val="21"/>
                <w:lang w:bidi="ar"/>
              </w:rPr>
              <w:t>月</w:t>
            </w:r>
            <w:r>
              <w:rPr>
                <w:rFonts w:eastAsia="宋体" w:cs="Times New Roman"/>
                <w:color w:val="000000"/>
                <w:kern w:val="0"/>
                <w:szCs w:val="21"/>
                <w:lang w:bidi="ar"/>
              </w:rPr>
              <w:t>17</w:t>
            </w:r>
            <w:r>
              <w:rPr>
                <w:rFonts w:eastAsia="宋体" w:cs="Times New Roman"/>
                <w:color w:val="000000"/>
                <w:kern w:val="0"/>
                <w:szCs w:val="21"/>
                <w:lang w:bidi="ar"/>
              </w:rPr>
              <w:t>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ascii="宋体" w:eastAsia="宋体" w:hAnsi="宋体" w:cs="宋体" w:hint="eastAsia"/>
                <w:color w:val="000000"/>
                <w:kern w:val="0"/>
                <w:szCs w:val="21"/>
                <w:lang w:bidi="ar"/>
              </w:rPr>
              <w:t>月</w:t>
            </w:r>
            <w:r>
              <w:rPr>
                <w:rFonts w:eastAsia="宋体" w:cs="Times New Roman"/>
                <w:color w:val="000000"/>
                <w:kern w:val="0"/>
                <w:szCs w:val="21"/>
                <w:lang w:bidi="ar"/>
              </w:rPr>
              <w:t>19</w:t>
            </w:r>
            <w:r>
              <w:rPr>
                <w:rFonts w:ascii="宋体" w:eastAsia="宋体" w:hAnsi="宋体" w:cs="宋体" w:hint="eastAsia"/>
                <w:color w:val="000000"/>
                <w:kern w:val="0"/>
                <w:szCs w:val="21"/>
                <w:lang w:bidi="ar"/>
              </w:rPr>
              <w:t>日</w:t>
            </w:r>
            <w:r>
              <w:rPr>
                <w:rFonts w:eastAsia="宋体" w:cs="Times New Roman"/>
                <w:color w:val="000000"/>
                <w:kern w:val="0"/>
                <w:szCs w:val="21"/>
                <w:lang w:bidi="ar"/>
              </w:rPr>
              <w:t>-28</w:t>
            </w:r>
            <w:r>
              <w:rPr>
                <w:rFonts w:ascii="宋体" w:eastAsia="宋体" w:hAnsi="宋体" w:cs="宋体" w:hint="eastAsia"/>
                <w:color w:val="000000"/>
                <w:kern w:val="0"/>
                <w:szCs w:val="21"/>
                <w:lang w:bidi="ar"/>
              </w:rPr>
              <w:t>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w:t>
            </w:r>
            <w:r>
              <w:rPr>
                <w:rFonts w:eastAsia="宋体" w:cs="Times New Roman"/>
                <w:color w:val="000000"/>
                <w:kern w:val="0"/>
                <w:szCs w:val="21"/>
                <w:lang w:bidi="ar"/>
              </w:rPr>
              <w:t>月</w:t>
            </w:r>
            <w:r>
              <w:rPr>
                <w:rFonts w:eastAsia="宋体" w:cs="Times New Roman"/>
                <w:color w:val="000000"/>
                <w:kern w:val="0"/>
                <w:szCs w:val="21"/>
                <w:lang w:bidi="ar"/>
              </w:rPr>
              <w:t>29</w:t>
            </w:r>
            <w:r>
              <w:rPr>
                <w:rFonts w:eastAsia="宋体" w:cs="Times New Roman"/>
                <w:color w:val="000000"/>
                <w:kern w:val="0"/>
                <w:szCs w:val="21"/>
                <w:lang w:bidi="ar"/>
              </w:rPr>
              <w:t>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159</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53</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39</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67</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tcPr>
          <w:p w:rsidR="00E1060F" w:rsidRDefault="00E1060F" w:rsidP="00C71D8A">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1</w:t>
            </w:r>
          </w:p>
        </w:tc>
      </w:tr>
      <w:tr w:rsidR="00E1060F" w:rsidTr="00C71D8A">
        <w:trPr>
          <w:trHeight w:val="513"/>
        </w:trPr>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spacing w:line="360" w:lineRule="auto"/>
              <w:jc w:val="center"/>
              <w:rPr>
                <w:rFonts w:ascii="宋体" w:eastAsia="宋体" w:hAnsi="宋体" w:cs="宋体"/>
                <w:color w:val="000000"/>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甘肃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8</w:t>
            </w:r>
            <w:r>
              <w:rPr>
                <w:rFonts w:eastAsia="宋体" w:cs="Times New Roman"/>
                <w:color w:val="000000"/>
                <w:kern w:val="0"/>
                <w:szCs w:val="21"/>
                <w:lang w:bidi="ar"/>
              </w:rPr>
              <w:t>月</w:t>
            </w:r>
            <w:r>
              <w:rPr>
                <w:rFonts w:eastAsia="宋体" w:cs="Times New Roman"/>
                <w:color w:val="000000"/>
                <w:kern w:val="0"/>
                <w:szCs w:val="21"/>
                <w:lang w:bidi="ar"/>
              </w:rPr>
              <w:t>31</w:t>
            </w:r>
            <w:r>
              <w:rPr>
                <w:rFonts w:eastAsia="宋体" w:cs="Times New Roman"/>
                <w:color w:val="000000"/>
                <w:kern w:val="0"/>
                <w:szCs w:val="21"/>
                <w:lang w:bidi="ar"/>
              </w:rPr>
              <w:t>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ascii="宋体" w:eastAsia="宋体" w:hAnsi="宋体" w:cs="宋体" w:hint="eastAsia"/>
                <w:color w:val="000000"/>
                <w:kern w:val="0"/>
                <w:szCs w:val="21"/>
                <w:lang w:bidi="ar"/>
              </w:rPr>
              <w:t>月</w:t>
            </w:r>
            <w:r>
              <w:rPr>
                <w:rFonts w:eastAsia="宋体" w:cs="Times New Roman"/>
                <w:color w:val="000000"/>
                <w:kern w:val="0"/>
                <w:szCs w:val="21"/>
                <w:lang w:bidi="ar"/>
              </w:rPr>
              <w:t>5</w:t>
            </w:r>
            <w:r>
              <w:rPr>
                <w:rFonts w:ascii="宋体" w:eastAsia="宋体" w:hAnsi="宋体" w:cs="宋体" w:hint="eastAsia"/>
                <w:color w:val="000000"/>
                <w:kern w:val="0"/>
                <w:szCs w:val="21"/>
                <w:lang w:bidi="ar"/>
              </w:rPr>
              <w:t>日</w:t>
            </w:r>
            <w:r>
              <w:rPr>
                <w:rFonts w:eastAsia="宋体" w:cs="Times New Roman"/>
                <w:color w:val="000000"/>
                <w:kern w:val="0"/>
                <w:szCs w:val="21"/>
                <w:lang w:bidi="ar"/>
              </w:rPr>
              <w:t>-28</w:t>
            </w:r>
            <w:r>
              <w:rPr>
                <w:rFonts w:ascii="宋体" w:eastAsia="宋体" w:hAnsi="宋体" w:cs="宋体" w:hint="eastAsia"/>
                <w:color w:val="000000"/>
                <w:kern w:val="0"/>
                <w:szCs w:val="21"/>
                <w:lang w:bidi="ar"/>
              </w:rPr>
              <w:t>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w:t>
            </w:r>
            <w:r>
              <w:rPr>
                <w:rFonts w:eastAsia="宋体" w:cs="Times New Roman"/>
                <w:color w:val="000000"/>
                <w:kern w:val="0"/>
                <w:szCs w:val="21"/>
                <w:lang w:bidi="ar"/>
              </w:rPr>
              <w:t>月</w:t>
            </w:r>
            <w:r>
              <w:rPr>
                <w:rFonts w:eastAsia="宋体" w:cs="Times New Roman"/>
                <w:color w:val="000000"/>
                <w:kern w:val="0"/>
                <w:szCs w:val="21"/>
                <w:lang w:bidi="ar"/>
              </w:rPr>
              <w:t>29</w:t>
            </w:r>
            <w:r>
              <w:rPr>
                <w:rFonts w:eastAsia="宋体" w:cs="Times New Roman"/>
                <w:color w:val="000000"/>
                <w:kern w:val="0"/>
                <w:szCs w:val="21"/>
                <w:lang w:bidi="ar"/>
              </w:rPr>
              <w:t>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511</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87</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87</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w:t>
            </w:r>
          </w:p>
        </w:tc>
        <w:tc>
          <w:tcPr>
            <w:tcW w:w="552" w:type="dxa"/>
            <w:tcBorders>
              <w:top w:val="single" w:sz="4" w:space="0" w:color="000000"/>
              <w:left w:val="single" w:sz="4" w:space="0" w:color="000000"/>
              <w:bottom w:val="single" w:sz="4" w:space="0" w:color="000000"/>
              <w:right w:val="single" w:sz="4" w:space="0" w:color="000000"/>
            </w:tcBorders>
          </w:tcPr>
          <w:p w:rsidR="00E1060F" w:rsidRDefault="00E1060F" w:rsidP="00C71D8A">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18</w:t>
            </w:r>
          </w:p>
        </w:tc>
      </w:tr>
      <w:tr w:rsidR="00E1060F" w:rsidTr="00C71D8A">
        <w:trPr>
          <w:trHeight w:val="393"/>
        </w:trPr>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spacing w:line="360" w:lineRule="auto"/>
              <w:jc w:val="center"/>
              <w:rPr>
                <w:rFonts w:ascii="宋体" w:eastAsia="宋体" w:hAnsi="宋体" w:cs="宋体"/>
                <w:color w:val="000000"/>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eastAsia="宋体" w:cs="Times New Roman"/>
                <w:color w:val="000000"/>
                <w:kern w:val="0"/>
                <w:szCs w:val="21"/>
                <w:lang w:bidi="ar"/>
              </w:rPr>
              <w:t>月</w:t>
            </w:r>
            <w:r>
              <w:rPr>
                <w:rFonts w:eastAsia="宋体" w:cs="Times New Roman"/>
                <w:color w:val="000000"/>
                <w:kern w:val="0"/>
                <w:szCs w:val="21"/>
                <w:lang w:bidi="ar"/>
              </w:rPr>
              <w:t>6</w:t>
            </w:r>
            <w:r>
              <w:rPr>
                <w:rFonts w:eastAsia="宋体" w:cs="Times New Roman"/>
                <w:color w:val="000000"/>
                <w:kern w:val="0"/>
                <w:szCs w:val="21"/>
                <w:lang w:bidi="ar"/>
              </w:rPr>
              <w:t>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ascii="宋体" w:eastAsia="宋体" w:hAnsi="宋体" w:cs="宋体" w:hint="eastAsia"/>
                <w:color w:val="000000"/>
                <w:kern w:val="0"/>
                <w:szCs w:val="21"/>
                <w:lang w:bidi="ar"/>
              </w:rPr>
              <w:t>月</w:t>
            </w:r>
            <w:r>
              <w:rPr>
                <w:rFonts w:eastAsia="宋体" w:cs="Times New Roman"/>
                <w:color w:val="000000"/>
                <w:kern w:val="0"/>
                <w:szCs w:val="21"/>
                <w:lang w:bidi="ar"/>
              </w:rPr>
              <w:t>18</w:t>
            </w:r>
            <w:r>
              <w:rPr>
                <w:rFonts w:ascii="宋体" w:eastAsia="宋体" w:hAnsi="宋体" w:cs="宋体" w:hint="eastAsia"/>
                <w:color w:val="000000"/>
                <w:kern w:val="0"/>
                <w:szCs w:val="21"/>
                <w:lang w:bidi="ar"/>
              </w:rPr>
              <w:t>日</w:t>
            </w:r>
            <w:r>
              <w:rPr>
                <w:rFonts w:eastAsia="宋体" w:cs="Times New Roman"/>
                <w:color w:val="000000"/>
                <w:kern w:val="0"/>
                <w:szCs w:val="21"/>
                <w:lang w:bidi="ar"/>
              </w:rPr>
              <w:t>-26</w:t>
            </w:r>
            <w:r>
              <w:rPr>
                <w:rFonts w:ascii="宋体" w:eastAsia="宋体" w:hAnsi="宋体" w:cs="宋体" w:hint="eastAsia"/>
                <w:color w:val="000000"/>
                <w:kern w:val="0"/>
                <w:szCs w:val="21"/>
                <w:lang w:bidi="ar"/>
              </w:rPr>
              <w:t>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w:t>
            </w:r>
            <w:r>
              <w:rPr>
                <w:rFonts w:eastAsia="宋体" w:cs="Times New Roman"/>
                <w:color w:val="000000"/>
                <w:kern w:val="0"/>
                <w:szCs w:val="21"/>
                <w:lang w:bidi="ar"/>
              </w:rPr>
              <w:t>月</w:t>
            </w:r>
            <w:r>
              <w:rPr>
                <w:rFonts w:eastAsia="宋体" w:cs="Times New Roman"/>
                <w:color w:val="000000"/>
                <w:kern w:val="0"/>
                <w:szCs w:val="21"/>
                <w:lang w:bidi="ar"/>
              </w:rPr>
              <w:t>29</w:t>
            </w:r>
            <w:r>
              <w:rPr>
                <w:rFonts w:eastAsia="宋体" w:cs="Times New Roman"/>
                <w:color w:val="000000"/>
                <w:kern w:val="0"/>
                <w:szCs w:val="21"/>
                <w:lang w:bidi="ar"/>
              </w:rPr>
              <w:t>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1883</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1277</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1277</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tcPr>
          <w:p w:rsidR="00E1060F" w:rsidRDefault="00E1060F" w:rsidP="00C71D8A">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06</w:t>
            </w:r>
          </w:p>
        </w:tc>
      </w:tr>
      <w:tr w:rsidR="00E1060F" w:rsidTr="00C71D8A">
        <w:trPr>
          <w:trHeight w:val="443"/>
        </w:trPr>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spacing w:line="360" w:lineRule="auto"/>
              <w:jc w:val="center"/>
              <w:rPr>
                <w:rFonts w:ascii="宋体" w:eastAsia="宋体" w:hAnsi="宋体" w:cs="宋体"/>
                <w:color w:val="000000"/>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eastAsia="宋体" w:cs="Times New Roman"/>
                <w:color w:val="000000"/>
                <w:kern w:val="0"/>
                <w:szCs w:val="21"/>
                <w:lang w:bidi="ar"/>
              </w:rPr>
              <w:t>月</w:t>
            </w:r>
            <w:r>
              <w:rPr>
                <w:rFonts w:eastAsia="宋体" w:cs="Times New Roman"/>
                <w:color w:val="000000"/>
                <w:kern w:val="0"/>
                <w:szCs w:val="21"/>
                <w:lang w:bidi="ar"/>
              </w:rPr>
              <w:t>21</w:t>
            </w:r>
            <w:r>
              <w:rPr>
                <w:rFonts w:eastAsia="宋体" w:cs="Times New Roman"/>
                <w:color w:val="000000"/>
                <w:kern w:val="0"/>
                <w:szCs w:val="21"/>
                <w:lang w:bidi="ar"/>
              </w:rPr>
              <w:t>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ascii="宋体" w:eastAsia="宋体" w:hAnsi="宋体" w:cs="宋体" w:hint="eastAsia"/>
                <w:color w:val="000000"/>
                <w:kern w:val="0"/>
                <w:szCs w:val="21"/>
                <w:lang w:bidi="ar"/>
              </w:rPr>
              <w:t>月</w:t>
            </w:r>
            <w:r>
              <w:rPr>
                <w:rFonts w:eastAsia="宋体" w:cs="Times New Roman"/>
                <w:color w:val="000000"/>
                <w:kern w:val="0"/>
                <w:szCs w:val="21"/>
                <w:lang w:bidi="ar"/>
              </w:rPr>
              <w:t>22</w:t>
            </w:r>
            <w:r>
              <w:rPr>
                <w:rFonts w:ascii="宋体" w:eastAsia="宋体" w:hAnsi="宋体" w:cs="宋体" w:hint="eastAsia"/>
                <w:color w:val="000000"/>
                <w:kern w:val="0"/>
                <w:szCs w:val="21"/>
                <w:lang w:bidi="ar"/>
              </w:rPr>
              <w:t>日</w:t>
            </w:r>
            <w:r>
              <w:rPr>
                <w:rFonts w:eastAsia="宋体" w:cs="Times New Roman" w:hint="eastAsia"/>
                <w:color w:val="000000"/>
                <w:kern w:val="0"/>
                <w:szCs w:val="21"/>
                <w:lang w:bidi="ar"/>
              </w:rPr>
              <w:t>-</w:t>
            </w:r>
            <w:r>
              <w:rPr>
                <w:rFonts w:eastAsia="宋体" w:cs="Times New Roman"/>
                <w:color w:val="000000"/>
                <w:kern w:val="0"/>
                <w:szCs w:val="21"/>
                <w:lang w:bidi="ar"/>
              </w:rPr>
              <w:t>28</w:t>
            </w:r>
            <w:r>
              <w:rPr>
                <w:rFonts w:ascii="宋体" w:eastAsia="宋体" w:hAnsi="宋体" w:cs="宋体" w:hint="eastAsia"/>
                <w:color w:val="000000"/>
                <w:kern w:val="0"/>
                <w:szCs w:val="21"/>
                <w:lang w:bidi="ar"/>
              </w:rPr>
              <w:t>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w:t>
            </w:r>
            <w:r>
              <w:rPr>
                <w:rFonts w:eastAsia="宋体" w:cs="Times New Roman"/>
                <w:color w:val="000000"/>
                <w:kern w:val="0"/>
                <w:szCs w:val="21"/>
                <w:lang w:bidi="ar"/>
              </w:rPr>
              <w:t>月</w:t>
            </w:r>
            <w:r>
              <w:rPr>
                <w:rFonts w:eastAsia="宋体" w:cs="Times New Roman"/>
                <w:color w:val="000000"/>
                <w:kern w:val="0"/>
                <w:szCs w:val="21"/>
                <w:lang w:bidi="ar"/>
              </w:rPr>
              <w:t>29</w:t>
            </w:r>
            <w:r>
              <w:rPr>
                <w:rFonts w:eastAsia="宋体" w:cs="Times New Roman"/>
                <w:color w:val="000000"/>
                <w:kern w:val="0"/>
                <w:szCs w:val="21"/>
                <w:lang w:bidi="ar"/>
              </w:rPr>
              <w:t>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1582</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892</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306</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235</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351</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92</w:t>
            </w:r>
          </w:p>
        </w:tc>
        <w:tc>
          <w:tcPr>
            <w:tcW w:w="552" w:type="dxa"/>
            <w:tcBorders>
              <w:top w:val="single" w:sz="4" w:space="0" w:color="000000"/>
              <w:left w:val="single" w:sz="4" w:space="0" w:color="000000"/>
              <w:bottom w:val="single" w:sz="4" w:space="0" w:color="000000"/>
              <w:right w:val="single" w:sz="4" w:space="0" w:color="000000"/>
            </w:tcBorders>
          </w:tcPr>
          <w:p w:rsidR="00E1060F" w:rsidRDefault="00E1060F" w:rsidP="00C71D8A">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98</w:t>
            </w:r>
          </w:p>
        </w:tc>
      </w:tr>
      <w:tr w:rsidR="00E1060F" w:rsidTr="00C71D8A">
        <w:trPr>
          <w:trHeight w:val="624"/>
        </w:trPr>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spacing w:line="360" w:lineRule="auto"/>
              <w:jc w:val="center"/>
              <w:rPr>
                <w:rFonts w:ascii="宋体" w:eastAsia="宋体" w:hAnsi="宋体" w:cs="宋体"/>
                <w:color w:val="000000"/>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8</w:t>
            </w:r>
            <w:r>
              <w:rPr>
                <w:rFonts w:eastAsia="宋体" w:cs="Times New Roman"/>
                <w:color w:val="000000"/>
                <w:kern w:val="0"/>
                <w:szCs w:val="21"/>
                <w:lang w:bidi="ar"/>
              </w:rPr>
              <w:t>月</w:t>
            </w:r>
            <w:r>
              <w:rPr>
                <w:rFonts w:eastAsia="宋体" w:cs="Times New Roman"/>
                <w:color w:val="000000"/>
                <w:kern w:val="0"/>
                <w:szCs w:val="21"/>
                <w:lang w:bidi="ar"/>
              </w:rPr>
              <w:t>29</w:t>
            </w:r>
            <w:r>
              <w:rPr>
                <w:rFonts w:eastAsia="宋体" w:cs="Times New Roman"/>
                <w:color w:val="000000"/>
                <w:kern w:val="0"/>
                <w:szCs w:val="21"/>
                <w:lang w:bidi="ar"/>
              </w:rPr>
              <w:t>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ascii="宋体" w:eastAsia="宋体" w:hAnsi="宋体" w:cs="宋体" w:hint="eastAsia"/>
                <w:color w:val="000000"/>
                <w:kern w:val="0"/>
                <w:szCs w:val="21"/>
                <w:lang w:bidi="ar"/>
              </w:rPr>
              <w:t>月</w:t>
            </w:r>
            <w:r>
              <w:rPr>
                <w:rFonts w:eastAsia="宋体" w:cs="Times New Roman"/>
                <w:color w:val="000000"/>
                <w:kern w:val="0"/>
                <w:szCs w:val="21"/>
                <w:lang w:bidi="ar"/>
              </w:rPr>
              <w:t>5-9</w:t>
            </w:r>
            <w:r>
              <w:rPr>
                <w:rFonts w:ascii="宋体" w:eastAsia="宋体" w:hAnsi="宋体" w:cs="宋体" w:hint="eastAsia"/>
                <w:color w:val="000000"/>
                <w:kern w:val="0"/>
                <w:szCs w:val="21"/>
                <w:lang w:bidi="ar"/>
              </w:rPr>
              <w:t>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w:t>
            </w:r>
            <w:r>
              <w:rPr>
                <w:rFonts w:eastAsia="宋体" w:cs="Times New Roman"/>
                <w:color w:val="000000"/>
                <w:kern w:val="0"/>
                <w:szCs w:val="21"/>
                <w:lang w:bidi="ar"/>
              </w:rPr>
              <w:t>月</w:t>
            </w:r>
            <w:r>
              <w:rPr>
                <w:rFonts w:eastAsia="宋体" w:cs="Times New Roman"/>
                <w:color w:val="000000"/>
                <w:kern w:val="0"/>
                <w:szCs w:val="21"/>
                <w:lang w:bidi="ar"/>
              </w:rPr>
              <w:t>29</w:t>
            </w:r>
            <w:r>
              <w:rPr>
                <w:rFonts w:eastAsia="宋体" w:cs="Times New Roman"/>
                <w:color w:val="000000"/>
                <w:kern w:val="0"/>
                <w:szCs w:val="21"/>
                <w:lang w:bidi="ar"/>
              </w:rPr>
              <w:t>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2799</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2594</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2594</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tcPr>
          <w:p w:rsidR="00E1060F" w:rsidRDefault="00E1060F" w:rsidP="00C71D8A">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05</w:t>
            </w:r>
          </w:p>
        </w:tc>
      </w:tr>
      <w:tr w:rsidR="00E1060F" w:rsidTr="00C71D8A">
        <w:trPr>
          <w:trHeight w:val="624"/>
        </w:trPr>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spacing w:line="360" w:lineRule="auto"/>
              <w:jc w:val="center"/>
              <w:rPr>
                <w:rFonts w:ascii="宋体" w:eastAsia="宋体" w:hAnsi="宋体" w:cs="宋体"/>
                <w:color w:val="000000"/>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云南</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8</w:t>
            </w:r>
            <w:r>
              <w:rPr>
                <w:rFonts w:eastAsia="宋体" w:cs="Times New Roman"/>
                <w:color w:val="000000"/>
                <w:kern w:val="0"/>
                <w:szCs w:val="21"/>
                <w:lang w:bidi="ar"/>
              </w:rPr>
              <w:t>月</w:t>
            </w:r>
            <w:r>
              <w:rPr>
                <w:rFonts w:eastAsia="宋体" w:cs="Times New Roman"/>
                <w:color w:val="000000"/>
                <w:kern w:val="0"/>
                <w:szCs w:val="21"/>
                <w:lang w:bidi="ar"/>
              </w:rPr>
              <w:t>22</w:t>
            </w:r>
            <w:r>
              <w:rPr>
                <w:rFonts w:eastAsia="宋体" w:cs="Times New Roman"/>
                <w:color w:val="000000"/>
                <w:kern w:val="0"/>
                <w:szCs w:val="21"/>
                <w:lang w:bidi="ar"/>
              </w:rPr>
              <w:t>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ascii="宋体" w:eastAsia="宋体" w:hAnsi="宋体" w:cs="宋体" w:hint="eastAsia"/>
                <w:color w:val="000000"/>
                <w:kern w:val="0"/>
                <w:szCs w:val="21"/>
                <w:lang w:bidi="ar"/>
              </w:rPr>
              <w:t>月</w:t>
            </w:r>
            <w:r>
              <w:rPr>
                <w:rFonts w:eastAsia="宋体" w:cs="Times New Roman"/>
                <w:color w:val="000000"/>
                <w:kern w:val="0"/>
                <w:szCs w:val="21"/>
                <w:lang w:bidi="ar"/>
              </w:rPr>
              <w:t>6</w:t>
            </w:r>
            <w:r>
              <w:rPr>
                <w:rFonts w:ascii="宋体" w:eastAsia="宋体" w:hAnsi="宋体" w:cs="宋体" w:hint="eastAsia"/>
                <w:color w:val="000000"/>
                <w:kern w:val="0"/>
                <w:szCs w:val="21"/>
                <w:lang w:bidi="ar"/>
              </w:rPr>
              <w:t>日</w:t>
            </w:r>
            <w:r>
              <w:rPr>
                <w:rFonts w:eastAsia="宋体" w:cs="Times New Roman"/>
                <w:color w:val="000000"/>
                <w:kern w:val="0"/>
                <w:szCs w:val="21"/>
                <w:lang w:bidi="ar"/>
              </w:rPr>
              <w:t>-12</w:t>
            </w:r>
            <w:r>
              <w:rPr>
                <w:rFonts w:ascii="宋体" w:eastAsia="宋体" w:hAnsi="宋体" w:cs="宋体" w:hint="eastAsia"/>
                <w:color w:val="000000"/>
                <w:kern w:val="0"/>
                <w:szCs w:val="21"/>
                <w:lang w:bidi="ar"/>
              </w:rPr>
              <w:t>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w:t>
            </w:r>
            <w:r>
              <w:rPr>
                <w:rFonts w:eastAsia="宋体" w:cs="Times New Roman"/>
                <w:color w:val="000000"/>
                <w:kern w:val="0"/>
                <w:szCs w:val="21"/>
                <w:lang w:bidi="ar"/>
              </w:rPr>
              <w:t>月</w:t>
            </w:r>
            <w:r>
              <w:rPr>
                <w:rFonts w:eastAsia="宋体" w:cs="Times New Roman"/>
                <w:color w:val="000000"/>
                <w:kern w:val="0"/>
                <w:szCs w:val="21"/>
                <w:lang w:bidi="ar"/>
              </w:rPr>
              <w:t>29</w:t>
            </w:r>
            <w:r>
              <w:rPr>
                <w:rFonts w:eastAsia="宋体" w:cs="Times New Roman"/>
                <w:color w:val="000000"/>
                <w:kern w:val="0"/>
                <w:szCs w:val="21"/>
                <w:lang w:bidi="ar"/>
              </w:rPr>
              <w:t>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1493</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634</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340</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226</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36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w:t>
            </w:r>
          </w:p>
        </w:tc>
        <w:tc>
          <w:tcPr>
            <w:tcW w:w="552" w:type="dxa"/>
            <w:tcBorders>
              <w:top w:val="single" w:sz="4" w:space="0" w:color="000000"/>
              <w:left w:val="single" w:sz="4" w:space="0" w:color="000000"/>
              <w:bottom w:val="single" w:sz="4" w:space="0" w:color="000000"/>
              <w:right w:val="single" w:sz="4" w:space="0" w:color="000000"/>
            </w:tcBorders>
          </w:tcPr>
          <w:p w:rsidR="00E1060F" w:rsidRDefault="00E1060F" w:rsidP="00C71D8A">
            <w:pPr>
              <w:widowControl/>
              <w:spacing w:line="48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37</w:t>
            </w:r>
          </w:p>
        </w:tc>
      </w:tr>
      <w:tr w:rsidR="00E1060F" w:rsidTr="00C71D8A">
        <w:trPr>
          <w:trHeight w:val="624"/>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2017</w:t>
            </w:r>
            <w:r>
              <w:rPr>
                <w:rFonts w:ascii="宋体" w:eastAsia="宋体" w:hAnsi="宋体" w:cs="宋体" w:hint="eastAsia"/>
                <w:color w:val="000000"/>
                <w:kern w:val="0"/>
                <w:szCs w:val="21"/>
                <w:lang w:bidi="ar"/>
              </w:rPr>
              <w:br/>
              <w:t>下半年</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甘肃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8</w:t>
            </w:r>
            <w:r>
              <w:rPr>
                <w:rFonts w:eastAsia="宋体" w:cs="Times New Roman"/>
                <w:color w:val="000000"/>
                <w:kern w:val="0"/>
                <w:szCs w:val="21"/>
                <w:lang w:bidi="ar"/>
              </w:rPr>
              <w:t>月</w:t>
            </w:r>
            <w:r>
              <w:rPr>
                <w:rFonts w:eastAsia="宋体" w:cs="Times New Roman"/>
                <w:color w:val="000000"/>
                <w:kern w:val="0"/>
                <w:szCs w:val="21"/>
                <w:lang w:bidi="ar"/>
              </w:rPr>
              <w:t>25</w:t>
            </w:r>
            <w:r>
              <w:rPr>
                <w:rFonts w:eastAsia="宋体" w:cs="Times New Roman"/>
                <w:color w:val="000000"/>
                <w:kern w:val="0"/>
                <w:szCs w:val="21"/>
                <w:lang w:bidi="ar"/>
              </w:rPr>
              <w:t>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ascii="宋体" w:eastAsia="宋体" w:hAnsi="宋体" w:cs="宋体" w:hint="eastAsia"/>
                <w:color w:val="000000"/>
                <w:kern w:val="0"/>
                <w:szCs w:val="21"/>
                <w:lang w:bidi="ar"/>
              </w:rPr>
              <w:t>月</w:t>
            </w:r>
            <w:r>
              <w:rPr>
                <w:rFonts w:eastAsia="宋体" w:cs="Times New Roman"/>
                <w:color w:val="000000"/>
                <w:kern w:val="0"/>
                <w:szCs w:val="21"/>
                <w:lang w:bidi="ar"/>
              </w:rPr>
              <w:t>4</w:t>
            </w:r>
            <w:r>
              <w:rPr>
                <w:rFonts w:ascii="宋体" w:eastAsia="宋体" w:hAnsi="宋体" w:cs="宋体" w:hint="eastAsia"/>
                <w:color w:val="000000"/>
                <w:kern w:val="0"/>
                <w:szCs w:val="21"/>
                <w:lang w:bidi="ar"/>
              </w:rPr>
              <w:t>日</w:t>
            </w:r>
            <w:r>
              <w:rPr>
                <w:rFonts w:eastAsia="宋体" w:cs="Times New Roman"/>
                <w:color w:val="000000"/>
                <w:kern w:val="0"/>
                <w:szCs w:val="21"/>
                <w:lang w:bidi="ar"/>
              </w:rPr>
              <w:t>-22</w:t>
            </w:r>
            <w:r>
              <w:rPr>
                <w:rFonts w:ascii="宋体" w:eastAsia="宋体" w:hAnsi="宋体" w:cs="宋体" w:hint="eastAsia"/>
                <w:color w:val="000000"/>
                <w:kern w:val="0"/>
                <w:szCs w:val="21"/>
                <w:lang w:bidi="ar"/>
              </w:rPr>
              <w:t>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10</w:t>
            </w:r>
            <w:r>
              <w:rPr>
                <w:rFonts w:eastAsia="宋体" w:cs="Times New Roman"/>
                <w:color w:val="000000"/>
                <w:kern w:val="0"/>
                <w:szCs w:val="21"/>
                <w:lang w:bidi="ar"/>
              </w:rPr>
              <w:t>月</w:t>
            </w:r>
            <w:r>
              <w:rPr>
                <w:rFonts w:eastAsia="宋体" w:cs="Times New Roman"/>
                <w:color w:val="000000"/>
                <w:kern w:val="0"/>
                <w:szCs w:val="21"/>
                <w:lang w:bidi="ar"/>
              </w:rPr>
              <w:t>28</w:t>
            </w:r>
            <w:r>
              <w:rPr>
                <w:rFonts w:eastAsia="宋体" w:cs="Times New Roman"/>
                <w:color w:val="000000"/>
                <w:kern w:val="0"/>
                <w:szCs w:val="21"/>
                <w:lang w:bidi="ar"/>
              </w:rPr>
              <w:t>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842</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261</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tcPr>
          <w:p w:rsidR="00E1060F" w:rsidRDefault="00E1060F" w:rsidP="00C71D8A">
            <w:pPr>
              <w:widowControl/>
              <w:spacing w:line="48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81</w:t>
            </w:r>
          </w:p>
        </w:tc>
      </w:tr>
      <w:tr w:rsidR="00E1060F" w:rsidTr="00C71D8A">
        <w:trPr>
          <w:trHeight w:val="624"/>
        </w:trPr>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spacing w:line="480" w:lineRule="auto"/>
              <w:jc w:val="center"/>
              <w:rPr>
                <w:rFonts w:ascii="宋体" w:eastAsia="宋体" w:hAnsi="宋体" w:cs="宋体"/>
                <w:color w:val="000000"/>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eastAsia="宋体" w:cs="Times New Roman"/>
                <w:color w:val="000000"/>
                <w:kern w:val="0"/>
                <w:szCs w:val="21"/>
                <w:lang w:bidi="ar"/>
              </w:rPr>
              <w:t>月</w:t>
            </w:r>
            <w:r>
              <w:rPr>
                <w:rFonts w:eastAsia="宋体" w:cs="Times New Roman"/>
                <w:color w:val="000000"/>
                <w:kern w:val="0"/>
                <w:szCs w:val="21"/>
                <w:lang w:bidi="ar"/>
              </w:rPr>
              <w:t>14</w:t>
            </w:r>
            <w:r>
              <w:rPr>
                <w:rFonts w:eastAsia="宋体" w:cs="Times New Roman"/>
                <w:color w:val="000000"/>
                <w:kern w:val="0"/>
                <w:szCs w:val="21"/>
                <w:lang w:bidi="ar"/>
              </w:rPr>
              <w:t>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ascii="宋体" w:eastAsia="宋体" w:hAnsi="宋体" w:cs="宋体" w:hint="eastAsia"/>
                <w:color w:val="000000"/>
                <w:kern w:val="0"/>
                <w:szCs w:val="21"/>
                <w:lang w:bidi="ar"/>
              </w:rPr>
              <w:t>月</w:t>
            </w:r>
            <w:r>
              <w:rPr>
                <w:rFonts w:eastAsia="宋体" w:cs="Times New Roman"/>
                <w:color w:val="000000"/>
                <w:kern w:val="0"/>
                <w:szCs w:val="21"/>
                <w:lang w:bidi="ar"/>
              </w:rPr>
              <w:t>21</w:t>
            </w:r>
            <w:r>
              <w:rPr>
                <w:rFonts w:ascii="宋体" w:eastAsia="宋体" w:hAnsi="宋体" w:cs="宋体" w:hint="eastAsia"/>
                <w:color w:val="000000"/>
                <w:kern w:val="0"/>
                <w:szCs w:val="21"/>
                <w:lang w:bidi="ar"/>
              </w:rPr>
              <w:t>日</w:t>
            </w:r>
            <w:r>
              <w:rPr>
                <w:rFonts w:eastAsia="宋体" w:cs="Times New Roman"/>
                <w:color w:val="000000"/>
                <w:kern w:val="0"/>
                <w:szCs w:val="21"/>
                <w:lang w:bidi="ar"/>
              </w:rPr>
              <w:t>-23</w:t>
            </w:r>
            <w:r>
              <w:rPr>
                <w:rFonts w:ascii="宋体" w:eastAsia="宋体" w:hAnsi="宋体" w:cs="宋体" w:hint="eastAsia"/>
                <w:color w:val="000000"/>
                <w:kern w:val="0"/>
                <w:szCs w:val="21"/>
                <w:lang w:bidi="ar"/>
              </w:rPr>
              <w:t>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10</w:t>
            </w:r>
            <w:r>
              <w:rPr>
                <w:rFonts w:eastAsia="宋体" w:cs="Times New Roman"/>
                <w:color w:val="000000"/>
                <w:kern w:val="0"/>
                <w:szCs w:val="21"/>
                <w:lang w:bidi="ar"/>
              </w:rPr>
              <w:t>月</w:t>
            </w:r>
            <w:r>
              <w:rPr>
                <w:rFonts w:eastAsia="宋体" w:cs="Times New Roman"/>
                <w:color w:val="000000"/>
                <w:kern w:val="0"/>
                <w:szCs w:val="21"/>
                <w:lang w:bidi="ar"/>
              </w:rPr>
              <w:t>28</w:t>
            </w:r>
            <w:r>
              <w:rPr>
                <w:rFonts w:eastAsia="宋体" w:cs="Times New Roman"/>
                <w:color w:val="000000"/>
                <w:kern w:val="0"/>
                <w:szCs w:val="21"/>
                <w:lang w:bidi="ar"/>
              </w:rPr>
              <w:t>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tcPr>
          <w:p w:rsidR="00E1060F" w:rsidRDefault="00E1060F" w:rsidP="00C71D8A">
            <w:pPr>
              <w:widowControl/>
              <w:spacing w:line="48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w:t>
            </w:r>
          </w:p>
        </w:tc>
      </w:tr>
      <w:tr w:rsidR="00E1060F" w:rsidTr="00C71D8A">
        <w:trPr>
          <w:trHeight w:val="624"/>
        </w:trPr>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spacing w:line="480" w:lineRule="auto"/>
              <w:jc w:val="center"/>
              <w:rPr>
                <w:rFonts w:ascii="宋体" w:eastAsia="宋体" w:hAnsi="宋体" w:cs="宋体"/>
                <w:color w:val="000000"/>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eastAsia="宋体" w:cs="Times New Roman"/>
                <w:color w:val="000000"/>
                <w:kern w:val="0"/>
                <w:szCs w:val="21"/>
                <w:lang w:bidi="ar"/>
              </w:rPr>
              <w:t>月</w:t>
            </w:r>
            <w:r>
              <w:rPr>
                <w:rFonts w:eastAsia="宋体" w:cs="Times New Roman"/>
                <w:color w:val="000000"/>
                <w:kern w:val="0"/>
                <w:szCs w:val="21"/>
                <w:lang w:bidi="ar"/>
              </w:rPr>
              <w:t>16</w:t>
            </w:r>
            <w:r>
              <w:rPr>
                <w:rFonts w:eastAsia="宋体" w:cs="Times New Roman"/>
                <w:color w:val="000000"/>
                <w:kern w:val="0"/>
                <w:szCs w:val="21"/>
                <w:lang w:bidi="ar"/>
              </w:rPr>
              <w:t>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ascii="宋体" w:eastAsia="宋体" w:hAnsi="宋体" w:cs="宋体" w:hint="eastAsia"/>
                <w:color w:val="000000"/>
                <w:kern w:val="0"/>
                <w:szCs w:val="21"/>
                <w:lang w:bidi="ar"/>
              </w:rPr>
              <w:t>月</w:t>
            </w:r>
            <w:r>
              <w:rPr>
                <w:rFonts w:eastAsia="宋体" w:cs="Times New Roman"/>
                <w:color w:val="000000"/>
                <w:kern w:val="0"/>
                <w:szCs w:val="21"/>
                <w:lang w:bidi="ar"/>
              </w:rPr>
              <w:t>20</w:t>
            </w:r>
            <w:r>
              <w:rPr>
                <w:rFonts w:ascii="宋体" w:eastAsia="宋体" w:hAnsi="宋体" w:cs="宋体" w:hint="eastAsia"/>
                <w:color w:val="000000"/>
                <w:kern w:val="0"/>
                <w:szCs w:val="21"/>
                <w:lang w:bidi="ar"/>
              </w:rPr>
              <w:t>日</w:t>
            </w:r>
            <w:r>
              <w:rPr>
                <w:rFonts w:eastAsia="宋体" w:cs="Times New Roman"/>
                <w:color w:val="000000"/>
                <w:kern w:val="0"/>
                <w:szCs w:val="21"/>
                <w:lang w:bidi="ar"/>
              </w:rPr>
              <w:t>-26</w:t>
            </w:r>
            <w:r>
              <w:rPr>
                <w:rFonts w:ascii="宋体" w:eastAsia="宋体" w:hAnsi="宋体" w:cs="宋体" w:hint="eastAsia"/>
                <w:color w:val="000000"/>
                <w:kern w:val="0"/>
                <w:szCs w:val="21"/>
                <w:lang w:bidi="ar"/>
              </w:rPr>
              <w:t>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10</w:t>
            </w:r>
            <w:r>
              <w:rPr>
                <w:rFonts w:eastAsia="宋体" w:cs="Times New Roman"/>
                <w:color w:val="000000"/>
                <w:kern w:val="0"/>
                <w:szCs w:val="21"/>
                <w:lang w:bidi="ar"/>
              </w:rPr>
              <w:t>月</w:t>
            </w:r>
            <w:r>
              <w:rPr>
                <w:rFonts w:eastAsia="宋体" w:cs="Times New Roman"/>
                <w:color w:val="000000"/>
                <w:kern w:val="0"/>
                <w:szCs w:val="21"/>
                <w:lang w:bidi="ar"/>
              </w:rPr>
              <w:t>28</w:t>
            </w:r>
            <w:r>
              <w:rPr>
                <w:rFonts w:eastAsia="宋体" w:cs="Times New Roman"/>
                <w:color w:val="000000"/>
                <w:kern w:val="0"/>
                <w:szCs w:val="21"/>
                <w:lang w:bidi="ar"/>
              </w:rPr>
              <w:t>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637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340</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88</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93</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159</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w:t>
            </w:r>
          </w:p>
        </w:tc>
        <w:tc>
          <w:tcPr>
            <w:tcW w:w="552" w:type="dxa"/>
            <w:tcBorders>
              <w:top w:val="single" w:sz="4" w:space="0" w:color="000000"/>
              <w:left w:val="single" w:sz="4" w:space="0" w:color="000000"/>
              <w:bottom w:val="single" w:sz="4" w:space="0" w:color="000000"/>
              <w:right w:val="single" w:sz="4" w:space="0" w:color="000000"/>
            </w:tcBorders>
          </w:tcPr>
          <w:p w:rsidR="00E1060F" w:rsidRDefault="00E1060F" w:rsidP="00C71D8A">
            <w:pPr>
              <w:widowControl/>
              <w:spacing w:line="48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96</w:t>
            </w:r>
          </w:p>
        </w:tc>
      </w:tr>
      <w:tr w:rsidR="00E1060F" w:rsidTr="00C71D8A">
        <w:trPr>
          <w:trHeight w:val="624"/>
        </w:trPr>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spacing w:line="480" w:lineRule="auto"/>
              <w:jc w:val="center"/>
              <w:rPr>
                <w:rFonts w:ascii="宋体" w:eastAsia="宋体" w:hAnsi="宋体" w:cs="宋体"/>
                <w:color w:val="000000"/>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云南</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eastAsia="宋体" w:cs="Times New Roman"/>
                <w:color w:val="000000"/>
                <w:kern w:val="0"/>
                <w:szCs w:val="21"/>
                <w:lang w:bidi="ar"/>
              </w:rPr>
              <w:t>月</w:t>
            </w:r>
            <w:r>
              <w:rPr>
                <w:rFonts w:eastAsia="宋体" w:cs="Times New Roman"/>
                <w:color w:val="000000"/>
                <w:kern w:val="0"/>
                <w:szCs w:val="21"/>
                <w:lang w:bidi="ar"/>
              </w:rPr>
              <w:t>7</w:t>
            </w:r>
            <w:r>
              <w:rPr>
                <w:rFonts w:eastAsia="宋体" w:cs="Times New Roman"/>
                <w:color w:val="000000"/>
                <w:kern w:val="0"/>
                <w:szCs w:val="21"/>
                <w:lang w:bidi="ar"/>
              </w:rPr>
              <w:t>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ascii="宋体" w:eastAsia="宋体" w:hAnsi="宋体" w:cs="宋体" w:hint="eastAsia"/>
                <w:color w:val="000000"/>
                <w:kern w:val="0"/>
                <w:szCs w:val="21"/>
                <w:lang w:bidi="ar"/>
              </w:rPr>
              <w:t>月</w:t>
            </w:r>
            <w:r>
              <w:rPr>
                <w:rFonts w:eastAsia="宋体" w:cs="Times New Roman"/>
                <w:color w:val="000000"/>
                <w:kern w:val="0"/>
                <w:szCs w:val="21"/>
                <w:lang w:bidi="ar"/>
              </w:rPr>
              <w:t>19</w:t>
            </w:r>
            <w:r>
              <w:rPr>
                <w:rFonts w:ascii="宋体" w:eastAsia="宋体" w:hAnsi="宋体" w:cs="宋体" w:hint="eastAsia"/>
                <w:color w:val="000000"/>
                <w:kern w:val="0"/>
                <w:szCs w:val="21"/>
                <w:lang w:bidi="ar"/>
              </w:rPr>
              <w:t>日</w:t>
            </w:r>
            <w:r>
              <w:rPr>
                <w:rFonts w:eastAsia="宋体" w:cs="Times New Roman"/>
                <w:color w:val="000000"/>
                <w:kern w:val="0"/>
                <w:szCs w:val="21"/>
                <w:lang w:bidi="ar"/>
              </w:rPr>
              <w:t>-25</w:t>
            </w:r>
            <w:r>
              <w:rPr>
                <w:rFonts w:ascii="宋体" w:eastAsia="宋体" w:hAnsi="宋体" w:cs="宋体" w:hint="eastAsia"/>
                <w:color w:val="000000"/>
                <w:kern w:val="0"/>
                <w:szCs w:val="21"/>
                <w:lang w:bidi="ar"/>
              </w:rPr>
              <w:t>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10</w:t>
            </w:r>
            <w:r>
              <w:rPr>
                <w:rFonts w:eastAsia="宋体" w:cs="Times New Roman"/>
                <w:color w:val="000000"/>
                <w:kern w:val="0"/>
                <w:szCs w:val="21"/>
                <w:lang w:bidi="ar"/>
              </w:rPr>
              <w:t>月</w:t>
            </w:r>
            <w:r>
              <w:rPr>
                <w:rFonts w:eastAsia="宋体" w:cs="Times New Roman"/>
                <w:color w:val="000000"/>
                <w:kern w:val="0"/>
                <w:szCs w:val="21"/>
                <w:lang w:bidi="ar"/>
              </w:rPr>
              <w:t>28</w:t>
            </w:r>
            <w:r>
              <w:rPr>
                <w:rFonts w:eastAsia="宋体" w:cs="Times New Roman"/>
                <w:color w:val="000000"/>
                <w:kern w:val="0"/>
                <w:szCs w:val="21"/>
                <w:lang w:bidi="ar"/>
              </w:rPr>
              <w:t>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44</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43</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C71D8A">
            <w:pPr>
              <w:widowControl/>
              <w:spacing w:line="48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tcPr>
          <w:p w:rsidR="00E1060F" w:rsidRDefault="00E1060F" w:rsidP="00C71D8A">
            <w:pPr>
              <w:widowControl/>
              <w:spacing w:line="480" w:lineRule="auto"/>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w:t>
            </w:r>
          </w:p>
        </w:tc>
      </w:tr>
      <w:tr w:rsidR="00E1060F" w:rsidTr="00756621">
        <w:trPr>
          <w:trHeight w:val="1020"/>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2018</w:t>
            </w:r>
            <w:r>
              <w:rPr>
                <w:rFonts w:ascii="宋体" w:eastAsia="宋体" w:hAnsi="宋体" w:cs="宋体" w:hint="eastAsia"/>
                <w:color w:val="000000"/>
                <w:kern w:val="0"/>
                <w:szCs w:val="21"/>
                <w:lang w:bidi="ar"/>
              </w:rPr>
              <w:br/>
              <w:t>下半年</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9月5日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9月16日</w:t>
            </w:r>
            <w:r>
              <w:rPr>
                <w:rFonts w:ascii="宋体" w:eastAsia="宋体" w:hAnsi="宋体" w:cs="宋体"/>
                <w:color w:val="000000"/>
                <w:kern w:val="0"/>
                <w:szCs w:val="21"/>
                <w:lang w:bidi="ar"/>
              </w:rPr>
              <w:t>-</w:t>
            </w:r>
            <w:r>
              <w:rPr>
                <w:rFonts w:ascii="宋体" w:eastAsia="宋体" w:hAnsi="宋体" w:cs="宋体" w:hint="eastAsia"/>
                <w:color w:val="000000"/>
                <w:kern w:val="0"/>
                <w:szCs w:val="21"/>
                <w:lang w:bidi="ar"/>
              </w:rPr>
              <w:t>10月9日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10月27日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420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329</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121</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208</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w:t>
            </w:r>
          </w:p>
        </w:tc>
        <w:tc>
          <w:tcPr>
            <w:tcW w:w="552" w:type="dxa"/>
            <w:tcBorders>
              <w:top w:val="single" w:sz="4" w:space="0" w:color="000000"/>
              <w:left w:val="single" w:sz="4" w:space="0" w:color="000000"/>
              <w:bottom w:val="single" w:sz="4" w:space="0" w:color="000000"/>
              <w:right w:val="single" w:sz="4" w:space="0" w:color="000000"/>
            </w:tcBorders>
            <w:vAlign w:val="center"/>
          </w:tcPr>
          <w:p w:rsidR="00E1060F" w:rsidRDefault="00E1060F" w:rsidP="00756621">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7</w:t>
            </w:r>
          </w:p>
        </w:tc>
      </w:tr>
      <w:tr w:rsidR="00E1060F" w:rsidTr="00756621">
        <w:trPr>
          <w:trHeight w:val="994"/>
        </w:trPr>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jc w:val="center"/>
              <w:rPr>
                <w:rFonts w:ascii="宋体" w:eastAsia="宋体" w:hAnsi="宋体" w:cs="宋体"/>
                <w:color w:val="000000"/>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9月29日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10月6日-10日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bookmarkStart w:id="2" w:name="_GoBack"/>
            <w:bookmarkEnd w:id="2"/>
            <w:r>
              <w:rPr>
                <w:rFonts w:ascii="宋体" w:eastAsia="宋体" w:hAnsi="宋体" w:cs="宋体" w:hint="eastAsia"/>
                <w:color w:val="000000"/>
                <w:kern w:val="0"/>
                <w:szCs w:val="21"/>
                <w:lang w:bidi="ar"/>
              </w:rPr>
              <w:t>月27日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366</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267</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109</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63</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vAlign w:val="center"/>
          </w:tcPr>
          <w:p w:rsidR="00E1060F" w:rsidRDefault="00E1060F" w:rsidP="00756621">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9</w:t>
            </w:r>
          </w:p>
        </w:tc>
      </w:tr>
      <w:tr w:rsidR="00E1060F" w:rsidTr="00756621">
        <w:trPr>
          <w:trHeight w:val="624"/>
        </w:trPr>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jc w:val="center"/>
              <w:rPr>
                <w:rFonts w:ascii="宋体" w:eastAsia="宋体" w:hAnsi="宋体" w:cs="宋体"/>
                <w:color w:val="000000"/>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甘肃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8月23日</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9月4日-27日</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10月27日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1032</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0F" w:rsidRDefault="00E1060F" w:rsidP="00756621">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667</w:t>
            </w:r>
          </w:p>
        </w:tc>
        <w:tc>
          <w:tcPr>
            <w:tcW w:w="552" w:type="dxa"/>
            <w:tcBorders>
              <w:top w:val="single" w:sz="4" w:space="0" w:color="000000"/>
              <w:left w:val="single" w:sz="4" w:space="0" w:color="000000"/>
              <w:bottom w:val="single" w:sz="4" w:space="0" w:color="000000"/>
              <w:right w:val="single" w:sz="4" w:space="0" w:color="000000"/>
            </w:tcBorders>
            <w:vAlign w:val="center"/>
          </w:tcPr>
          <w:p w:rsidR="00E1060F" w:rsidRDefault="00E1060F" w:rsidP="00756621">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65</w:t>
            </w:r>
          </w:p>
        </w:tc>
      </w:tr>
    </w:tbl>
    <w:p w:rsidR="00E1060F" w:rsidRPr="00CD6A56" w:rsidRDefault="00E1060F" w:rsidP="00CD6A56">
      <w:pPr>
        <w:spacing w:line="360" w:lineRule="auto"/>
        <w:ind w:firstLineChars="200" w:firstLine="420"/>
      </w:pPr>
    </w:p>
    <w:p w:rsidR="00CD6A56" w:rsidRPr="00CD6A56" w:rsidRDefault="00CD6A56" w:rsidP="00CD6A56">
      <w:pPr>
        <w:spacing w:line="360" w:lineRule="auto"/>
        <w:ind w:firstLineChars="200" w:firstLine="420"/>
      </w:pPr>
      <w:r w:rsidRPr="00CD6A56">
        <w:rPr>
          <w:rFonts w:hint="eastAsia"/>
        </w:rPr>
        <w:t>事业单位联考笔试试题是由人力资源社会保障部人事考试中心组织，聘请多领域专家，针对事业单位不同行业、专业和岗位特点设计的。基于事业单位不同招聘岗位对人的能力素质的不同要求，笔试分为以下五个类别：</w:t>
      </w:r>
    </w:p>
    <w:p w:rsidR="00CD6A56" w:rsidRPr="00CD6A56" w:rsidRDefault="00CD6A56" w:rsidP="00CD6A56">
      <w:pPr>
        <w:spacing w:line="360" w:lineRule="auto"/>
        <w:ind w:firstLineChars="200" w:firstLine="422"/>
      </w:pPr>
      <w:r w:rsidRPr="00CD6A56">
        <w:rPr>
          <w:rFonts w:hint="eastAsia"/>
          <w:b/>
        </w:rPr>
        <w:lastRenderedPageBreak/>
        <w:t>综合管理类（</w:t>
      </w:r>
      <w:r w:rsidRPr="00CD6A56">
        <w:rPr>
          <w:rFonts w:hint="eastAsia"/>
          <w:b/>
        </w:rPr>
        <w:t>A</w:t>
      </w:r>
      <w:r w:rsidRPr="00CD6A56">
        <w:rPr>
          <w:rFonts w:hint="eastAsia"/>
          <w:b/>
        </w:rPr>
        <w:t>类）：</w:t>
      </w:r>
      <w:r w:rsidRPr="00CD6A56">
        <w:rPr>
          <w:rFonts w:hint="eastAsia"/>
        </w:rPr>
        <w:t>主要适用于事业单位中以行政性、事务性和业务管理为主的岗位。</w:t>
      </w:r>
    </w:p>
    <w:p w:rsidR="00CD6A56" w:rsidRPr="00CD6A56" w:rsidRDefault="00CD6A56" w:rsidP="00CD6A56">
      <w:pPr>
        <w:spacing w:line="360" w:lineRule="auto"/>
        <w:ind w:firstLineChars="200" w:firstLine="422"/>
      </w:pPr>
      <w:r w:rsidRPr="00CD6A56">
        <w:rPr>
          <w:rFonts w:hint="eastAsia"/>
          <w:b/>
        </w:rPr>
        <w:t>社会科学专技类（</w:t>
      </w:r>
      <w:r w:rsidRPr="00CD6A56">
        <w:rPr>
          <w:rFonts w:hint="eastAsia"/>
          <w:b/>
        </w:rPr>
        <w:t>B</w:t>
      </w:r>
      <w:r w:rsidRPr="00CD6A56">
        <w:rPr>
          <w:rFonts w:hint="eastAsia"/>
          <w:b/>
        </w:rPr>
        <w:t>类）：</w:t>
      </w:r>
      <w:r w:rsidRPr="00CD6A56">
        <w:rPr>
          <w:rFonts w:hint="eastAsia"/>
        </w:rPr>
        <w:t>主要适用于事业单位人文社科类专业技术岗位。</w:t>
      </w:r>
    </w:p>
    <w:p w:rsidR="00CD6A56" w:rsidRPr="00CD6A56" w:rsidRDefault="00CD6A56" w:rsidP="00CD6A56">
      <w:pPr>
        <w:spacing w:line="360" w:lineRule="auto"/>
        <w:ind w:firstLineChars="200" w:firstLine="422"/>
      </w:pPr>
      <w:r w:rsidRPr="00CD6A56">
        <w:rPr>
          <w:rFonts w:hint="eastAsia"/>
          <w:b/>
        </w:rPr>
        <w:t>自然科学专技类（</w:t>
      </w:r>
      <w:r w:rsidRPr="00CD6A56">
        <w:rPr>
          <w:rFonts w:hint="eastAsia"/>
          <w:b/>
        </w:rPr>
        <w:t>C</w:t>
      </w:r>
      <w:r w:rsidRPr="00CD6A56">
        <w:rPr>
          <w:rFonts w:hint="eastAsia"/>
          <w:b/>
        </w:rPr>
        <w:t>类）：</w:t>
      </w:r>
      <w:r w:rsidRPr="00CD6A56">
        <w:rPr>
          <w:rFonts w:hint="eastAsia"/>
        </w:rPr>
        <w:t>主要适用于事业单位自然科学类专业技术岗位。</w:t>
      </w:r>
    </w:p>
    <w:p w:rsidR="00CD6A56" w:rsidRPr="00CD6A56" w:rsidRDefault="00CD6A56" w:rsidP="00CD6A56">
      <w:pPr>
        <w:spacing w:line="360" w:lineRule="auto"/>
        <w:ind w:firstLineChars="200" w:firstLine="422"/>
      </w:pPr>
      <w:r w:rsidRPr="00CD6A56">
        <w:rPr>
          <w:rFonts w:hint="eastAsia"/>
          <w:b/>
        </w:rPr>
        <w:t>中小学教师类（</w:t>
      </w:r>
      <w:r w:rsidRPr="00CD6A56">
        <w:rPr>
          <w:rFonts w:hint="eastAsia"/>
          <w:b/>
        </w:rPr>
        <w:t>D</w:t>
      </w:r>
      <w:r w:rsidRPr="00CD6A56">
        <w:rPr>
          <w:rFonts w:hint="eastAsia"/>
          <w:b/>
        </w:rPr>
        <w:t>类）：</w:t>
      </w:r>
      <w:r w:rsidRPr="00CD6A56">
        <w:rPr>
          <w:rFonts w:hint="eastAsia"/>
        </w:rPr>
        <w:t>主要适用于中小学和中专等教育机构的教师岗位；</w:t>
      </w:r>
      <w:r w:rsidRPr="00CD6A56">
        <w:t xml:space="preserve"> </w:t>
      </w:r>
    </w:p>
    <w:p w:rsidR="00CD6A56" w:rsidRPr="00CD6A56" w:rsidRDefault="00CD6A56" w:rsidP="00CD6A56">
      <w:pPr>
        <w:spacing w:line="360" w:lineRule="auto"/>
        <w:ind w:firstLineChars="200" w:firstLine="422"/>
      </w:pPr>
      <w:r w:rsidRPr="00CD6A56">
        <w:rPr>
          <w:rFonts w:hint="eastAsia"/>
          <w:b/>
        </w:rPr>
        <w:t>医疗卫生类（</w:t>
      </w:r>
      <w:r w:rsidRPr="00CD6A56">
        <w:rPr>
          <w:rFonts w:hint="eastAsia"/>
          <w:b/>
        </w:rPr>
        <w:t>E</w:t>
      </w:r>
      <w:r w:rsidRPr="00CD6A56">
        <w:rPr>
          <w:rFonts w:hint="eastAsia"/>
          <w:b/>
        </w:rPr>
        <w:t>类）：</w:t>
      </w:r>
      <w:r w:rsidRPr="00CD6A56">
        <w:rPr>
          <w:rFonts w:hint="eastAsia"/>
        </w:rPr>
        <w:t>主要适用于医疗卫生机构的专业技术岗位。</w:t>
      </w:r>
    </w:p>
    <w:p w:rsidR="00CD6A56" w:rsidRDefault="00CD6A56" w:rsidP="00CD6A56">
      <w:pPr>
        <w:spacing w:line="360" w:lineRule="auto"/>
        <w:ind w:firstLineChars="200" w:firstLine="420"/>
      </w:pPr>
      <w:r w:rsidRPr="00CD6A56">
        <w:rPr>
          <w:rFonts w:hint="eastAsia"/>
        </w:rPr>
        <w:t>以上五个考试类别的公共科目均为《职业能力倾向测验》和《综合应用能力》。</w:t>
      </w:r>
    </w:p>
    <w:p w:rsidR="00E1060F" w:rsidRPr="009B06FA" w:rsidRDefault="00E1060F" w:rsidP="00E1060F">
      <w:pPr>
        <w:spacing w:line="360" w:lineRule="auto"/>
        <w:jc w:val="center"/>
      </w:pPr>
      <w:r>
        <w:t>各类岗位公共科目考试内容</w:t>
      </w:r>
    </w:p>
    <w:tbl>
      <w:tblPr>
        <w:tblStyle w:val="a3"/>
        <w:tblW w:w="0" w:type="auto"/>
        <w:tblLook w:val="04A0" w:firstRow="1" w:lastRow="0" w:firstColumn="1" w:lastColumn="0" w:noHBand="0" w:noVBand="1"/>
      </w:tblPr>
      <w:tblGrid>
        <w:gridCol w:w="2766"/>
        <w:gridCol w:w="2765"/>
        <w:gridCol w:w="2765"/>
      </w:tblGrid>
      <w:tr w:rsidR="00E1060F" w:rsidRPr="005125C0" w:rsidTr="00E1060F">
        <w:tc>
          <w:tcPr>
            <w:tcW w:w="2766" w:type="dxa"/>
            <w:vAlign w:val="center"/>
          </w:tcPr>
          <w:p w:rsidR="00E1060F" w:rsidRPr="005125C0" w:rsidRDefault="00E1060F" w:rsidP="00E1060F">
            <w:pPr>
              <w:spacing w:line="360" w:lineRule="auto"/>
              <w:jc w:val="center"/>
              <w:rPr>
                <w:b/>
              </w:rPr>
            </w:pPr>
            <w:r w:rsidRPr="005125C0">
              <w:rPr>
                <w:b/>
              </w:rPr>
              <w:t>试卷类型</w:t>
            </w:r>
          </w:p>
        </w:tc>
        <w:tc>
          <w:tcPr>
            <w:tcW w:w="2765" w:type="dxa"/>
            <w:vAlign w:val="center"/>
          </w:tcPr>
          <w:p w:rsidR="00E1060F" w:rsidRPr="005125C0" w:rsidRDefault="00E1060F" w:rsidP="00E1060F">
            <w:pPr>
              <w:spacing w:line="360" w:lineRule="auto"/>
              <w:jc w:val="center"/>
              <w:rPr>
                <w:b/>
              </w:rPr>
            </w:pPr>
            <w:r w:rsidRPr="005125C0">
              <w:rPr>
                <w:rFonts w:hint="eastAsia"/>
                <w:b/>
              </w:rPr>
              <w:t>《职业能力倾向测验》</w:t>
            </w:r>
          </w:p>
          <w:p w:rsidR="00E1060F" w:rsidRPr="005125C0" w:rsidRDefault="00E1060F" w:rsidP="00E1060F">
            <w:pPr>
              <w:spacing w:line="360" w:lineRule="auto"/>
              <w:jc w:val="center"/>
              <w:rPr>
                <w:b/>
              </w:rPr>
            </w:pPr>
            <w:r w:rsidRPr="005125C0">
              <w:rPr>
                <w:b/>
              </w:rPr>
              <w:t>90</w:t>
            </w:r>
            <w:r w:rsidRPr="005125C0">
              <w:rPr>
                <w:rFonts w:hint="eastAsia"/>
                <w:b/>
              </w:rPr>
              <w:t>分钟，满分为</w:t>
            </w:r>
            <w:r w:rsidRPr="005125C0">
              <w:rPr>
                <w:b/>
              </w:rPr>
              <w:t>150</w:t>
            </w:r>
            <w:r w:rsidRPr="005125C0">
              <w:rPr>
                <w:rFonts w:hint="eastAsia"/>
                <w:b/>
              </w:rPr>
              <w:t>分</w:t>
            </w:r>
          </w:p>
        </w:tc>
        <w:tc>
          <w:tcPr>
            <w:tcW w:w="2765" w:type="dxa"/>
            <w:vAlign w:val="center"/>
          </w:tcPr>
          <w:p w:rsidR="00E1060F" w:rsidRPr="005125C0" w:rsidRDefault="00E1060F" w:rsidP="00E1060F">
            <w:pPr>
              <w:spacing w:line="360" w:lineRule="auto"/>
              <w:jc w:val="center"/>
              <w:rPr>
                <w:b/>
              </w:rPr>
            </w:pPr>
            <w:r w:rsidRPr="005125C0">
              <w:rPr>
                <w:rFonts w:hint="eastAsia"/>
                <w:b/>
              </w:rPr>
              <w:t>《综合应用能力》</w:t>
            </w:r>
          </w:p>
          <w:p w:rsidR="00E1060F" w:rsidRPr="005125C0" w:rsidRDefault="00E1060F" w:rsidP="00E1060F">
            <w:pPr>
              <w:spacing w:line="360" w:lineRule="auto"/>
              <w:jc w:val="center"/>
              <w:rPr>
                <w:b/>
              </w:rPr>
            </w:pPr>
            <w:r w:rsidRPr="005125C0">
              <w:rPr>
                <w:rFonts w:hint="eastAsia"/>
                <w:b/>
              </w:rPr>
              <w:t>120</w:t>
            </w:r>
            <w:r w:rsidRPr="005125C0">
              <w:rPr>
                <w:rFonts w:hint="eastAsia"/>
                <w:b/>
              </w:rPr>
              <w:t>分钟，满分为</w:t>
            </w:r>
            <w:r w:rsidRPr="005125C0">
              <w:rPr>
                <w:rFonts w:hint="eastAsia"/>
                <w:b/>
              </w:rPr>
              <w:t>150</w:t>
            </w:r>
            <w:r w:rsidRPr="005125C0">
              <w:rPr>
                <w:rFonts w:hint="eastAsia"/>
                <w:b/>
              </w:rPr>
              <w:t>分</w:t>
            </w:r>
          </w:p>
        </w:tc>
      </w:tr>
      <w:tr w:rsidR="00E1060F" w:rsidRPr="00255AD4" w:rsidTr="00E1060F">
        <w:tc>
          <w:tcPr>
            <w:tcW w:w="2766" w:type="dxa"/>
            <w:vAlign w:val="center"/>
          </w:tcPr>
          <w:p w:rsidR="00E1060F" w:rsidRPr="00255AD4" w:rsidRDefault="00E1060F" w:rsidP="00E1060F">
            <w:pPr>
              <w:spacing w:line="360" w:lineRule="auto"/>
              <w:jc w:val="center"/>
            </w:pPr>
            <w:r w:rsidRPr="00255AD4">
              <w:rPr>
                <w:rFonts w:hint="eastAsia"/>
                <w:color w:val="000000"/>
              </w:rPr>
              <w:t>综合管理类（</w:t>
            </w:r>
            <w:r w:rsidRPr="00255AD4">
              <w:rPr>
                <w:rFonts w:hint="eastAsia"/>
                <w:color w:val="000000"/>
              </w:rPr>
              <w:t>A</w:t>
            </w:r>
            <w:r w:rsidRPr="00255AD4">
              <w:rPr>
                <w:rFonts w:hint="eastAsia"/>
                <w:color w:val="000000"/>
              </w:rPr>
              <w:t>类）</w:t>
            </w:r>
          </w:p>
        </w:tc>
        <w:tc>
          <w:tcPr>
            <w:tcW w:w="2765" w:type="dxa"/>
            <w:vAlign w:val="center"/>
          </w:tcPr>
          <w:p w:rsidR="00E1060F" w:rsidRDefault="00E1060F" w:rsidP="00E1060F">
            <w:pPr>
              <w:spacing w:line="360" w:lineRule="auto"/>
              <w:jc w:val="center"/>
            </w:pPr>
            <w:r>
              <w:t>常识判断</w:t>
            </w:r>
          </w:p>
          <w:p w:rsidR="00E1060F" w:rsidRDefault="00E1060F" w:rsidP="00E1060F">
            <w:pPr>
              <w:spacing w:line="360" w:lineRule="auto"/>
              <w:jc w:val="center"/>
            </w:pPr>
            <w:r>
              <w:t>言语理解与表达</w:t>
            </w:r>
          </w:p>
          <w:p w:rsidR="00E1060F" w:rsidRDefault="00E1060F" w:rsidP="00E1060F">
            <w:pPr>
              <w:spacing w:line="360" w:lineRule="auto"/>
              <w:jc w:val="center"/>
            </w:pPr>
            <w:r>
              <w:t>数量关系</w:t>
            </w:r>
          </w:p>
          <w:p w:rsidR="00E1060F" w:rsidRDefault="00E1060F" w:rsidP="00E1060F">
            <w:pPr>
              <w:spacing w:line="360" w:lineRule="auto"/>
              <w:jc w:val="center"/>
            </w:pPr>
            <w:r>
              <w:t>判断推理</w:t>
            </w:r>
          </w:p>
          <w:p w:rsidR="00E1060F" w:rsidRPr="00255AD4" w:rsidRDefault="00E1060F" w:rsidP="00E1060F">
            <w:pPr>
              <w:spacing w:line="360" w:lineRule="auto"/>
              <w:jc w:val="center"/>
            </w:pPr>
            <w:r>
              <w:t>资料分析</w:t>
            </w:r>
          </w:p>
        </w:tc>
        <w:tc>
          <w:tcPr>
            <w:tcW w:w="2765" w:type="dxa"/>
            <w:vAlign w:val="center"/>
          </w:tcPr>
          <w:p w:rsidR="00E1060F" w:rsidRPr="00255AD4" w:rsidRDefault="00E1060F" w:rsidP="00E1060F">
            <w:pPr>
              <w:spacing w:line="360" w:lineRule="auto"/>
              <w:jc w:val="center"/>
            </w:pPr>
            <w:r>
              <w:t>主观题</w:t>
            </w:r>
            <w:r>
              <w:rPr>
                <w:rFonts w:hint="eastAsia"/>
              </w:rPr>
              <w:t>：</w:t>
            </w:r>
            <w:r>
              <w:t>材料阅读</w:t>
            </w:r>
            <w:r>
              <w:rPr>
                <w:rFonts w:hint="eastAsia"/>
              </w:rPr>
              <w:t>+</w:t>
            </w:r>
            <w:r>
              <w:t>写作任务</w:t>
            </w:r>
          </w:p>
        </w:tc>
      </w:tr>
      <w:tr w:rsidR="00E1060F" w:rsidRPr="00255AD4" w:rsidTr="00E1060F">
        <w:tc>
          <w:tcPr>
            <w:tcW w:w="2766" w:type="dxa"/>
            <w:vAlign w:val="center"/>
          </w:tcPr>
          <w:p w:rsidR="00E1060F" w:rsidRPr="00255AD4" w:rsidRDefault="00E1060F" w:rsidP="00E1060F">
            <w:pPr>
              <w:spacing w:line="360" w:lineRule="auto"/>
              <w:jc w:val="center"/>
            </w:pPr>
            <w:r w:rsidRPr="00255AD4">
              <w:rPr>
                <w:rFonts w:hint="eastAsia"/>
                <w:color w:val="000000"/>
              </w:rPr>
              <w:t>社会科学专技类（</w:t>
            </w:r>
            <w:r w:rsidRPr="00255AD4">
              <w:rPr>
                <w:rFonts w:hint="eastAsia"/>
                <w:color w:val="000000"/>
              </w:rPr>
              <w:t>B</w:t>
            </w:r>
            <w:r w:rsidRPr="00255AD4">
              <w:rPr>
                <w:rFonts w:hint="eastAsia"/>
                <w:color w:val="000000"/>
              </w:rPr>
              <w:t>类）</w:t>
            </w:r>
          </w:p>
        </w:tc>
        <w:tc>
          <w:tcPr>
            <w:tcW w:w="2765" w:type="dxa"/>
            <w:vAlign w:val="center"/>
          </w:tcPr>
          <w:p w:rsidR="00E1060F" w:rsidRDefault="00E1060F" w:rsidP="00E1060F">
            <w:pPr>
              <w:spacing w:line="360" w:lineRule="auto"/>
              <w:jc w:val="center"/>
            </w:pPr>
            <w:r>
              <w:t>常识判断</w:t>
            </w:r>
          </w:p>
          <w:p w:rsidR="00E1060F" w:rsidRDefault="00E1060F" w:rsidP="00E1060F">
            <w:pPr>
              <w:spacing w:line="360" w:lineRule="auto"/>
              <w:jc w:val="center"/>
            </w:pPr>
            <w:r>
              <w:t>言语</w:t>
            </w:r>
            <w:r>
              <w:rPr>
                <w:rFonts w:hint="eastAsia"/>
              </w:rPr>
              <w:t>运用</w:t>
            </w:r>
          </w:p>
          <w:p w:rsidR="00E1060F" w:rsidRDefault="00E1060F" w:rsidP="00E1060F">
            <w:pPr>
              <w:spacing w:line="360" w:lineRule="auto"/>
              <w:jc w:val="center"/>
            </w:pPr>
            <w:r>
              <w:t>判断推理</w:t>
            </w:r>
          </w:p>
          <w:p w:rsidR="00E1060F" w:rsidRDefault="00E1060F" w:rsidP="00E1060F">
            <w:pPr>
              <w:spacing w:line="360" w:lineRule="auto"/>
              <w:jc w:val="center"/>
            </w:pPr>
            <w:r>
              <w:t>数量</w:t>
            </w:r>
            <w:r>
              <w:rPr>
                <w:rFonts w:hint="eastAsia"/>
              </w:rPr>
              <w:t>分析（数量关系</w:t>
            </w:r>
            <w:r>
              <w:rPr>
                <w:rFonts w:hint="eastAsia"/>
              </w:rPr>
              <w:t>+</w:t>
            </w:r>
            <w:r>
              <w:rPr>
                <w:rFonts w:hint="eastAsia"/>
              </w:rPr>
              <w:t>资料分析）</w:t>
            </w:r>
          </w:p>
          <w:p w:rsidR="00E1060F" w:rsidRPr="00255AD4" w:rsidRDefault="00E1060F" w:rsidP="00E1060F">
            <w:pPr>
              <w:spacing w:line="360" w:lineRule="auto"/>
              <w:jc w:val="center"/>
            </w:pPr>
            <w:r>
              <w:t>综合分析</w:t>
            </w:r>
            <w:r>
              <w:rPr>
                <w:rFonts w:hint="eastAsia"/>
              </w:rPr>
              <w:t>（篇章阅读）</w:t>
            </w:r>
          </w:p>
        </w:tc>
        <w:tc>
          <w:tcPr>
            <w:tcW w:w="2765" w:type="dxa"/>
            <w:vAlign w:val="center"/>
          </w:tcPr>
          <w:p w:rsidR="00E1060F" w:rsidRPr="00255AD4" w:rsidRDefault="00E1060F" w:rsidP="00E1060F">
            <w:pPr>
              <w:spacing w:line="360" w:lineRule="auto"/>
              <w:jc w:val="center"/>
            </w:pPr>
            <w:r>
              <w:t>主观题</w:t>
            </w:r>
            <w:r>
              <w:rPr>
                <w:rFonts w:hint="eastAsia"/>
              </w:rPr>
              <w:t>：</w:t>
            </w:r>
            <w:r>
              <w:t>概念分析题</w:t>
            </w:r>
            <w:r>
              <w:rPr>
                <w:rFonts w:hint="eastAsia"/>
              </w:rPr>
              <w:t>+</w:t>
            </w:r>
            <w:r>
              <w:t>校阅改错提</w:t>
            </w:r>
            <w:r>
              <w:rPr>
                <w:rFonts w:hint="eastAsia"/>
              </w:rPr>
              <w:t>+</w:t>
            </w:r>
            <w:r>
              <w:t>论证评价题</w:t>
            </w:r>
            <w:r>
              <w:rPr>
                <w:rFonts w:hint="eastAsia"/>
              </w:rPr>
              <w:t>+</w:t>
            </w:r>
            <w:r>
              <w:t>写作题</w:t>
            </w:r>
          </w:p>
        </w:tc>
      </w:tr>
      <w:tr w:rsidR="00E1060F" w:rsidTr="00E1060F">
        <w:tc>
          <w:tcPr>
            <w:tcW w:w="2766" w:type="dxa"/>
            <w:vAlign w:val="center"/>
          </w:tcPr>
          <w:p w:rsidR="00E1060F" w:rsidRDefault="00E1060F" w:rsidP="00E1060F">
            <w:pPr>
              <w:spacing w:line="360" w:lineRule="auto"/>
              <w:jc w:val="center"/>
            </w:pPr>
            <w:r w:rsidRPr="00255AD4">
              <w:rPr>
                <w:rFonts w:hint="eastAsia"/>
              </w:rPr>
              <w:t>自然科学专技类（</w:t>
            </w:r>
            <w:r w:rsidRPr="00255AD4">
              <w:rPr>
                <w:rFonts w:hint="eastAsia"/>
              </w:rPr>
              <w:t>C</w:t>
            </w:r>
            <w:r w:rsidRPr="00255AD4">
              <w:rPr>
                <w:rFonts w:hint="eastAsia"/>
              </w:rPr>
              <w:t>类）</w:t>
            </w:r>
          </w:p>
        </w:tc>
        <w:tc>
          <w:tcPr>
            <w:tcW w:w="2765" w:type="dxa"/>
            <w:vAlign w:val="center"/>
          </w:tcPr>
          <w:p w:rsidR="00E1060F" w:rsidRDefault="00E1060F" w:rsidP="00E1060F">
            <w:pPr>
              <w:spacing w:line="360" w:lineRule="auto"/>
              <w:jc w:val="center"/>
            </w:pPr>
            <w:r>
              <w:t>常识判断</w:t>
            </w:r>
          </w:p>
          <w:p w:rsidR="00E1060F" w:rsidRDefault="00E1060F" w:rsidP="00E1060F">
            <w:pPr>
              <w:spacing w:line="360" w:lineRule="auto"/>
              <w:jc w:val="center"/>
            </w:pPr>
            <w:r>
              <w:t>言语理解与表达</w:t>
            </w:r>
          </w:p>
          <w:p w:rsidR="00E1060F" w:rsidRDefault="00E1060F" w:rsidP="00E1060F">
            <w:pPr>
              <w:spacing w:line="360" w:lineRule="auto"/>
              <w:jc w:val="center"/>
            </w:pPr>
            <w:r>
              <w:t>判断推理</w:t>
            </w:r>
          </w:p>
          <w:p w:rsidR="00E1060F" w:rsidRPr="00255AD4" w:rsidRDefault="00E1060F" w:rsidP="00E1060F">
            <w:pPr>
              <w:spacing w:line="360" w:lineRule="auto"/>
              <w:jc w:val="center"/>
            </w:pPr>
            <w:r>
              <w:rPr>
                <w:rFonts w:hint="eastAsia"/>
              </w:rPr>
              <w:t>综合</w:t>
            </w:r>
            <w:r>
              <w:t>分析</w:t>
            </w:r>
            <w:r>
              <w:rPr>
                <w:rFonts w:hint="eastAsia"/>
              </w:rPr>
              <w:t>（数量关系</w:t>
            </w:r>
            <w:r>
              <w:rPr>
                <w:rFonts w:hint="eastAsia"/>
              </w:rPr>
              <w:t>+</w:t>
            </w:r>
            <w:r>
              <w:rPr>
                <w:rFonts w:hint="eastAsia"/>
              </w:rPr>
              <w:t>资料分析</w:t>
            </w:r>
            <w:r>
              <w:rPr>
                <w:rFonts w:hint="eastAsia"/>
              </w:rPr>
              <w:t>+</w:t>
            </w:r>
            <w:r>
              <w:rPr>
                <w:rFonts w:hint="eastAsia"/>
              </w:rPr>
              <w:t>策略制定</w:t>
            </w:r>
            <w:r>
              <w:rPr>
                <w:rFonts w:hint="eastAsia"/>
              </w:rPr>
              <w:t>+</w:t>
            </w:r>
            <w:r>
              <w:rPr>
                <w:rFonts w:hint="eastAsia"/>
              </w:rPr>
              <w:t>实验设计）</w:t>
            </w:r>
          </w:p>
        </w:tc>
        <w:tc>
          <w:tcPr>
            <w:tcW w:w="2765" w:type="dxa"/>
            <w:vAlign w:val="center"/>
          </w:tcPr>
          <w:p w:rsidR="00E1060F" w:rsidRDefault="00E1060F" w:rsidP="00E1060F">
            <w:pPr>
              <w:spacing w:line="360" w:lineRule="auto"/>
              <w:jc w:val="center"/>
            </w:pPr>
            <w:r>
              <w:t>主观题及客观题</w:t>
            </w:r>
            <w:r>
              <w:rPr>
                <w:rFonts w:hint="eastAsia"/>
              </w:rPr>
              <w:t>：</w:t>
            </w:r>
            <w:r>
              <w:t>科技文献阅读题</w:t>
            </w:r>
            <w:r>
              <w:rPr>
                <w:rFonts w:hint="eastAsia"/>
              </w:rPr>
              <w:t>+</w:t>
            </w:r>
            <w:r>
              <w:t>论证评价题</w:t>
            </w:r>
            <w:r>
              <w:rPr>
                <w:rFonts w:hint="eastAsia"/>
              </w:rPr>
              <w:t>+</w:t>
            </w:r>
            <w:r>
              <w:rPr>
                <w:rFonts w:hint="eastAsia"/>
              </w:rPr>
              <w:t>材料作文题</w:t>
            </w:r>
          </w:p>
        </w:tc>
      </w:tr>
    </w:tbl>
    <w:p w:rsidR="00CD6A56" w:rsidRDefault="00E1060F" w:rsidP="00E1060F">
      <w:pPr>
        <w:spacing w:line="360" w:lineRule="auto"/>
        <w:ind w:firstLineChars="200" w:firstLine="420"/>
        <w:rPr>
          <w:color w:val="000000"/>
          <w:szCs w:val="21"/>
        </w:rPr>
      </w:pPr>
      <w:r w:rsidRPr="00D758A7">
        <w:rPr>
          <w:rFonts w:hint="eastAsia"/>
          <w:color w:val="000000"/>
          <w:szCs w:val="21"/>
        </w:rPr>
        <w:t>中小学教师类（</w:t>
      </w:r>
      <w:r w:rsidRPr="00D758A7">
        <w:rPr>
          <w:rFonts w:hint="eastAsia"/>
          <w:color w:val="000000"/>
          <w:szCs w:val="21"/>
        </w:rPr>
        <w:t>D</w:t>
      </w:r>
      <w:r w:rsidRPr="00D758A7">
        <w:rPr>
          <w:rFonts w:hint="eastAsia"/>
          <w:color w:val="000000"/>
          <w:szCs w:val="21"/>
        </w:rPr>
        <w:t>类）</w:t>
      </w:r>
      <w:r>
        <w:rPr>
          <w:rFonts w:hint="eastAsia"/>
          <w:color w:val="000000"/>
          <w:szCs w:val="21"/>
        </w:rPr>
        <w:t>和</w:t>
      </w:r>
      <w:r w:rsidRPr="00D758A7">
        <w:rPr>
          <w:rFonts w:hint="eastAsia"/>
          <w:color w:val="000000"/>
          <w:szCs w:val="21"/>
        </w:rPr>
        <w:t>医疗卫生类（</w:t>
      </w:r>
      <w:r w:rsidRPr="00D758A7">
        <w:rPr>
          <w:rFonts w:hint="eastAsia"/>
          <w:color w:val="000000"/>
          <w:szCs w:val="21"/>
        </w:rPr>
        <w:t>E</w:t>
      </w:r>
      <w:r w:rsidRPr="00D758A7">
        <w:rPr>
          <w:rFonts w:hint="eastAsia"/>
          <w:color w:val="000000"/>
          <w:szCs w:val="21"/>
        </w:rPr>
        <w:t>类）</w:t>
      </w:r>
      <w:r>
        <w:rPr>
          <w:rFonts w:hint="eastAsia"/>
          <w:color w:val="000000"/>
          <w:szCs w:val="21"/>
        </w:rPr>
        <w:t>的公共科目除以上常规内容外，增加了专业知识的考查。</w:t>
      </w:r>
      <w:bookmarkStart w:id="3" w:name="_Toc508359084"/>
    </w:p>
    <w:p w:rsidR="005125C0" w:rsidRDefault="005125C0" w:rsidP="005125C0">
      <w:pPr>
        <w:pStyle w:val="1"/>
        <w:spacing w:before="120" w:after="120" w:line="360" w:lineRule="auto"/>
        <w:jc w:val="center"/>
        <w:rPr>
          <w:sz w:val="36"/>
          <w:szCs w:val="32"/>
        </w:rPr>
      </w:pPr>
      <w:bookmarkStart w:id="4" w:name="_Toc16772236"/>
      <w:r>
        <w:rPr>
          <w:rFonts w:hint="eastAsia"/>
          <w:sz w:val="36"/>
          <w:szCs w:val="32"/>
        </w:rPr>
        <w:lastRenderedPageBreak/>
        <w:t>事业单位联考考情详解</w:t>
      </w:r>
      <w:bookmarkEnd w:id="4"/>
    </w:p>
    <w:p w:rsidR="00CD6A56" w:rsidRDefault="00CD6A56" w:rsidP="005125C0">
      <w:pPr>
        <w:pStyle w:val="ab"/>
      </w:pPr>
      <w:bookmarkStart w:id="5" w:name="_Toc16772237"/>
      <w:r>
        <w:rPr>
          <w:rFonts w:hint="eastAsia"/>
        </w:rPr>
        <w:t>常识判断</w:t>
      </w:r>
      <w:bookmarkEnd w:id="3"/>
      <w:bookmarkEnd w:id="5"/>
    </w:p>
    <w:p w:rsidR="00CD6A56" w:rsidRDefault="00CD6A56" w:rsidP="00CD6A56">
      <w:pPr>
        <w:spacing w:line="360" w:lineRule="auto"/>
        <w:ind w:firstLineChars="200" w:firstLine="420"/>
        <w:rPr>
          <w:color w:val="000000"/>
          <w:szCs w:val="21"/>
        </w:rPr>
      </w:pPr>
      <w:r>
        <w:rPr>
          <w:rFonts w:hint="eastAsia"/>
          <w:color w:val="000000"/>
          <w:szCs w:val="21"/>
        </w:rPr>
        <w:t>常识判断主要测查应试人员应知应会的基本知识以及运用这些知识进行分析判断的基本能力，重点测查综合管理基本素质，涉及国情、政治、经济、文化、法律、科技等方面。</w:t>
      </w:r>
    </w:p>
    <w:p w:rsidR="00CD6A56" w:rsidRDefault="00CD6A56" w:rsidP="00CD6A56">
      <w:pPr>
        <w:spacing w:line="360" w:lineRule="auto"/>
        <w:ind w:firstLineChars="200" w:firstLine="420"/>
        <w:rPr>
          <w:rFonts w:cs="宋体"/>
          <w:szCs w:val="21"/>
        </w:rPr>
      </w:pPr>
      <w:r>
        <w:rPr>
          <w:rFonts w:cs="宋体" w:hint="eastAsia"/>
          <w:szCs w:val="21"/>
        </w:rPr>
        <w:t>常识判断题型考生并不陌生，作为公务员考试中的常规模块，常识判断这种考查形式已经被考生普遍接受。在事业单位《职业能力测验》中，常识判断呈现出了不同特点。</w:t>
      </w:r>
    </w:p>
    <w:p w:rsidR="00CD6A56" w:rsidRDefault="00CD6A56" w:rsidP="00CD6A56">
      <w:pPr>
        <w:spacing w:line="360" w:lineRule="auto"/>
        <w:ind w:firstLineChars="200" w:firstLine="422"/>
        <w:rPr>
          <w:rFonts w:cs="宋体"/>
          <w:szCs w:val="21"/>
        </w:rPr>
      </w:pPr>
      <w:r>
        <w:rPr>
          <w:rFonts w:cs="宋体" w:hint="eastAsia"/>
          <w:b/>
          <w:szCs w:val="21"/>
        </w:rPr>
        <w:t>第一，</w:t>
      </w:r>
      <w:r w:rsidR="00E36CF6">
        <w:rPr>
          <w:rFonts w:cs="宋体" w:hint="eastAsia"/>
          <w:b/>
          <w:szCs w:val="21"/>
        </w:rPr>
        <w:t>ABC</w:t>
      </w:r>
      <w:r>
        <w:rPr>
          <w:rFonts w:cs="宋体" w:hint="eastAsia"/>
          <w:b/>
          <w:szCs w:val="21"/>
        </w:rPr>
        <w:t>四类考查范围不同。</w:t>
      </w:r>
      <w:r>
        <w:rPr>
          <w:rFonts w:cs="宋体" w:hint="eastAsia"/>
          <w:szCs w:val="21"/>
        </w:rPr>
        <w:t>常识判断考查的主要知识内容包括：国情、政治、经济、文化、法律、科技等方面，</w:t>
      </w:r>
      <w:r>
        <w:rPr>
          <w:rFonts w:cs="宋体" w:hint="eastAsia"/>
          <w:b/>
          <w:szCs w:val="21"/>
        </w:rPr>
        <w:t>A</w:t>
      </w:r>
      <w:r>
        <w:rPr>
          <w:rFonts w:cs="宋体" w:hint="eastAsia"/>
          <w:b/>
          <w:szCs w:val="21"/>
        </w:rPr>
        <w:t>类</w:t>
      </w:r>
      <w:r>
        <w:rPr>
          <w:rFonts w:cs="宋体" w:hint="eastAsia"/>
          <w:szCs w:val="21"/>
        </w:rPr>
        <w:t>各知识模块题量分布较</w:t>
      </w:r>
      <w:r>
        <w:rPr>
          <w:rFonts w:cs="宋体" w:hint="eastAsia"/>
          <w:b/>
          <w:szCs w:val="21"/>
        </w:rPr>
        <w:t>均匀</w:t>
      </w:r>
      <w:r>
        <w:rPr>
          <w:rFonts w:cs="宋体" w:hint="eastAsia"/>
          <w:szCs w:val="21"/>
        </w:rPr>
        <w:t>，</w:t>
      </w:r>
      <w:r>
        <w:rPr>
          <w:rFonts w:cs="宋体" w:hint="eastAsia"/>
          <w:b/>
          <w:szCs w:val="21"/>
        </w:rPr>
        <w:t>B</w:t>
      </w:r>
      <w:r>
        <w:rPr>
          <w:rFonts w:cs="宋体" w:hint="eastAsia"/>
          <w:b/>
          <w:szCs w:val="21"/>
        </w:rPr>
        <w:t>类</w:t>
      </w:r>
      <w:r>
        <w:rPr>
          <w:rFonts w:cs="宋体" w:hint="eastAsia"/>
          <w:szCs w:val="21"/>
        </w:rPr>
        <w:t>侧重考查</w:t>
      </w:r>
      <w:r>
        <w:rPr>
          <w:rFonts w:cs="宋体" w:hint="eastAsia"/>
          <w:b/>
          <w:szCs w:val="21"/>
        </w:rPr>
        <w:t>历史人文知识</w:t>
      </w:r>
      <w:r>
        <w:rPr>
          <w:rFonts w:cs="宋体" w:hint="eastAsia"/>
          <w:szCs w:val="21"/>
        </w:rPr>
        <w:t>，</w:t>
      </w:r>
      <w:r>
        <w:rPr>
          <w:rFonts w:cs="宋体" w:hint="eastAsia"/>
          <w:szCs w:val="21"/>
        </w:rPr>
        <w:t>C</w:t>
      </w:r>
      <w:r>
        <w:rPr>
          <w:rFonts w:cs="宋体" w:hint="eastAsia"/>
          <w:szCs w:val="21"/>
        </w:rPr>
        <w:t>类侧重考查</w:t>
      </w:r>
      <w:r>
        <w:rPr>
          <w:rFonts w:cs="宋体" w:hint="eastAsia"/>
          <w:b/>
          <w:szCs w:val="21"/>
        </w:rPr>
        <w:t>科技知识</w:t>
      </w:r>
      <w:r>
        <w:rPr>
          <w:rFonts w:cs="宋体" w:hint="eastAsia"/>
          <w:szCs w:val="21"/>
        </w:rPr>
        <w:t>。</w:t>
      </w:r>
      <w:r w:rsidR="004D3547">
        <w:rPr>
          <w:rFonts w:cs="宋体" w:hint="eastAsia"/>
          <w:szCs w:val="21"/>
        </w:rPr>
        <w:t>以每年上半年考试题目为例，各知识点题量分布表</w:t>
      </w:r>
      <w:r>
        <w:rPr>
          <w:rFonts w:cs="宋体" w:hint="eastAsia"/>
          <w:szCs w:val="21"/>
        </w:rPr>
        <w:t>如下：</w:t>
      </w:r>
    </w:p>
    <w:tbl>
      <w:tblPr>
        <w:tblW w:w="5000" w:type="pct"/>
        <w:tblLook w:val="04A0" w:firstRow="1" w:lastRow="0" w:firstColumn="1" w:lastColumn="0" w:noHBand="0" w:noVBand="1"/>
      </w:tblPr>
      <w:tblGrid>
        <w:gridCol w:w="446"/>
        <w:gridCol w:w="446"/>
        <w:gridCol w:w="446"/>
        <w:gridCol w:w="446"/>
        <w:gridCol w:w="446"/>
        <w:gridCol w:w="447"/>
        <w:gridCol w:w="447"/>
        <w:gridCol w:w="447"/>
        <w:gridCol w:w="447"/>
        <w:gridCol w:w="448"/>
        <w:gridCol w:w="447"/>
        <w:gridCol w:w="447"/>
        <w:gridCol w:w="448"/>
        <w:gridCol w:w="447"/>
        <w:gridCol w:w="447"/>
        <w:gridCol w:w="448"/>
        <w:gridCol w:w="447"/>
        <w:gridCol w:w="470"/>
        <w:gridCol w:w="455"/>
      </w:tblGrid>
      <w:tr w:rsidR="00E36CF6" w:rsidRPr="00E36CF6" w:rsidTr="004D3547">
        <w:trPr>
          <w:trHeight w:val="315"/>
        </w:trPr>
        <w:tc>
          <w:tcPr>
            <w:tcW w:w="2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b/>
                <w:bCs/>
                <w:color w:val="000000"/>
                <w:kern w:val="0"/>
                <w:sz w:val="18"/>
                <w:szCs w:val="18"/>
              </w:rPr>
            </w:pPr>
            <w:r w:rsidRPr="00E36CF6">
              <w:rPr>
                <w:rFonts w:ascii="宋体" w:eastAsia="宋体" w:hAnsi="宋体" w:cs="宋体" w:hint="eastAsia"/>
                <w:b/>
                <w:bCs/>
                <w:color w:val="000000"/>
                <w:kern w:val="0"/>
                <w:sz w:val="18"/>
                <w:szCs w:val="18"/>
              </w:rPr>
              <w:t xml:space="preserve">　</w:t>
            </w:r>
          </w:p>
        </w:tc>
        <w:tc>
          <w:tcPr>
            <w:tcW w:w="785" w:type="pct"/>
            <w:gridSpan w:val="3"/>
            <w:tcBorders>
              <w:top w:val="single" w:sz="8" w:space="0" w:color="auto"/>
              <w:left w:val="nil"/>
              <w:bottom w:val="single" w:sz="8" w:space="0" w:color="auto"/>
              <w:right w:val="single" w:sz="8" w:space="0" w:color="000000"/>
            </w:tcBorders>
            <w:shd w:val="clear" w:color="auto" w:fill="auto"/>
            <w:vAlign w:val="center"/>
            <w:hideMark/>
          </w:tcPr>
          <w:p w:rsidR="00E36CF6" w:rsidRPr="00E36CF6" w:rsidRDefault="00E36CF6" w:rsidP="00C71D8A">
            <w:pPr>
              <w:widowControl/>
              <w:jc w:val="center"/>
              <w:rPr>
                <w:rFonts w:ascii="宋体" w:eastAsia="宋体" w:hAnsi="宋体" w:cs="宋体"/>
                <w:bCs/>
                <w:color w:val="000000"/>
                <w:kern w:val="0"/>
                <w:sz w:val="18"/>
                <w:szCs w:val="18"/>
              </w:rPr>
            </w:pPr>
            <w:r w:rsidRPr="00E36CF6">
              <w:rPr>
                <w:rFonts w:ascii="宋体" w:eastAsia="宋体" w:hAnsi="宋体" w:cs="宋体" w:hint="eastAsia"/>
                <w:bCs/>
                <w:color w:val="000000"/>
                <w:kern w:val="0"/>
                <w:sz w:val="18"/>
                <w:szCs w:val="18"/>
              </w:rPr>
              <w:t>2019年上半年</w:t>
            </w:r>
          </w:p>
        </w:tc>
        <w:tc>
          <w:tcPr>
            <w:tcW w:w="785" w:type="pct"/>
            <w:gridSpan w:val="3"/>
            <w:tcBorders>
              <w:top w:val="single" w:sz="8" w:space="0" w:color="auto"/>
              <w:left w:val="nil"/>
              <w:bottom w:val="single" w:sz="8" w:space="0" w:color="auto"/>
              <w:right w:val="single" w:sz="8" w:space="0" w:color="000000"/>
            </w:tcBorders>
            <w:shd w:val="clear" w:color="auto" w:fill="auto"/>
            <w:vAlign w:val="center"/>
            <w:hideMark/>
          </w:tcPr>
          <w:p w:rsidR="00E36CF6" w:rsidRPr="00E36CF6" w:rsidRDefault="00E36CF6" w:rsidP="00C71D8A">
            <w:pPr>
              <w:widowControl/>
              <w:jc w:val="center"/>
              <w:rPr>
                <w:rFonts w:ascii="宋体" w:eastAsia="宋体" w:hAnsi="宋体" w:cs="宋体"/>
                <w:bCs/>
                <w:color w:val="000000"/>
                <w:kern w:val="0"/>
                <w:sz w:val="18"/>
                <w:szCs w:val="18"/>
              </w:rPr>
            </w:pPr>
            <w:r w:rsidRPr="00E36CF6">
              <w:rPr>
                <w:rFonts w:ascii="宋体" w:eastAsia="宋体" w:hAnsi="宋体" w:cs="宋体" w:hint="eastAsia"/>
                <w:bCs/>
                <w:color w:val="000000"/>
                <w:kern w:val="0"/>
                <w:sz w:val="18"/>
                <w:szCs w:val="18"/>
              </w:rPr>
              <w:t>2018年下半年</w:t>
            </w:r>
          </w:p>
        </w:tc>
        <w:tc>
          <w:tcPr>
            <w:tcW w:w="787" w:type="pct"/>
            <w:gridSpan w:val="3"/>
            <w:tcBorders>
              <w:top w:val="single" w:sz="8" w:space="0" w:color="auto"/>
              <w:left w:val="nil"/>
              <w:bottom w:val="single" w:sz="8" w:space="0" w:color="auto"/>
              <w:right w:val="single" w:sz="8" w:space="0" w:color="000000"/>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2018</w:t>
            </w:r>
            <w:r w:rsidRPr="00E36CF6">
              <w:rPr>
                <w:rFonts w:ascii="宋体" w:eastAsia="宋体" w:hAnsi="宋体" w:cs="Times New Roman" w:hint="eastAsia"/>
                <w:color w:val="000000"/>
                <w:kern w:val="0"/>
                <w:sz w:val="18"/>
                <w:szCs w:val="18"/>
              </w:rPr>
              <w:t>年上半年</w:t>
            </w:r>
          </w:p>
        </w:tc>
        <w:tc>
          <w:tcPr>
            <w:tcW w:w="787" w:type="pct"/>
            <w:gridSpan w:val="3"/>
            <w:tcBorders>
              <w:top w:val="single" w:sz="8" w:space="0" w:color="auto"/>
              <w:left w:val="nil"/>
              <w:bottom w:val="single" w:sz="8" w:space="0" w:color="auto"/>
              <w:right w:val="single" w:sz="8" w:space="0" w:color="000000"/>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2017</w:t>
            </w:r>
            <w:r w:rsidRPr="00E36CF6">
              <w:rPr>
                <w:rFonts w:ascii="宋体" w:eastAsia="宋体" w:hAnsi="宋体" w:cs="Times New Roman" w:hint="eastAsia"/>
                <w:color w:val="000000"/>
                <w:kern w:val="0"/>
                <w:sz w:val="18"/>
                <w:szCs w:val="18"/>
              </w:rPr>
              <w:t>年上半年</w:t>
            </w:r>
          </w:p>
        </w:tc>
        <w:tc>
          <w:tcPr>
            <w:tcW w:w="787" w:type="pct"/>
            <w:gridSpan w:val="3"/>
            <w:tcBorders>
              <w:top w:val="single" w:sz="8" w:space="0" w:color="auto"/>
              <w:left w:val="nil"/>
              <w:bottom w:val="single" w:sz="8" w:space="0" w:color="auto"/>
              <w:right w:val="single" w:sz="8" w:space="0" w:color="000000"/>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2016</w:t>
            </w:r>
            <w:r w:rsidRPr="00E36CF6">
              <w:rPr>
                <w:rFonts w:ascii="宋体" w:eastAsia="宋体" w:hAnsi="宋体" w:cs="Times New Roman" w:hint="eastAsia"/>
                <w:color w:val="000000"/>
                <w:kern w:val="0"/>
                <w:sz w:val="18"/>
                <w:szCs w:val="18"/>
              </w:rPr>
              <w:t>年下半年</w:t>
            </w:r>
          </w:p>
        </w:tc>
        <w:tc>
          <w:tcPr>
            <w:tcW w:w="808" w:type="pct"/>
            <w:gridSpan w:val="3"/>
            <w:tcBorders>
              <w:top w:val="single" w:sz="8" w:space="0" w:color="auto"/>
              <w:left w:val="nil"/>
              <w:bottom w:val="single" w:sz="8" w:space="0" w:color="auto"/>
              <w:right w:val="single" w:sz="8" w:space="0" w:color="000000"/>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2016</w:t>
            </w:r>
            <w:r w:rsidRPr="00E36CF6">
              <w:rPr>
                <w:rFonts w:ascii="宋体" w:eastAsia="宋体" w:hAnsi="宋体" w:cs="Times New Roman" w:hint="eastAsia"/>
                <w:color w:val="000000"/>
                <w:kern w:val="0"/>
                <w:sz w:val="18"/>
                <w:szCs w:val="18"/>
              </w:rPr>
              <w:t>年上半年</w:t>
            </w:r>
          </w:p>
        </w:tc>
      </w:tr>
      <w:tr w:rsidR="00E36CF6" w:rsidRPr="00E36CF6" w:rsidTr="004D3547">
        <w:trPr>
          <w:trHeight w:val="312"/>
        </w:trPr>
        <w:tc>
          <w:tcPr>
            <w:tcW w:w="262" w:type="pct"/>
            <w:vMerge/>
            <w:tcBorders>
              <w:top w:val="single" w:sz="8" w:space="0" w:color="auto"/>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ascii="宋体" w:eastAsia="宋体" w:hAnsi="宋体" w:cs="宋体"/>
                <w:b/>
                <w:bCs/>
                <w:color w:val="000000"/>
                <w:kern w:val="0"/>
                <w:sz w:val="18"/>
                <w:szCs w:val="18"/>
              </w:rPr>
            </w:pP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A</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B</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C</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A</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B</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C</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A</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B</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C</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A</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B</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C</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A</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B</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C</w:t>
            </w:r>
            <w:r w:rsidRPr="00E36CF6">
              <w:rPr>
                <w:rFonts w:ascii="宋体" w:eastAsia="宋体" w:hAnsi="宋体" w:cs="Times New Roman" w:hint="eastAsia"/>
                <w:color w:val="000000"/>
                <w:kern w:val="0"/>
                <w:sz w:val="18"/>
                <w:szCs w:val="18"/>
              </w:rPr>
              <w:t>卷</w:t>
            </w:r>
          </w:p>
        </w:tc>
        <w:tc>
          <w:tcPr>
            <w:tcW w:w="262"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A</w:t>
            </w:r>
            <w:r w:rsidRPr="00E36CF6">
              <w:rPr>
                <w:rFonts w:ascii="宋体" w:eastAsia="宋体" w:hAnsi="宋体" w:cs="Times New Roman" w:hint="eastAsia"/>
                <w:color w:val="000000"/>
                <w:kern w:val="0"/>
                <w:sz w:val="18"/>
                <w:szCs w:val="18"/>
              </w:rPr>
              <w:t>卷</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B</w:t>
            </w:r>
            <w:r w:rsidRPr="00E36CF6">
              <w:rPr>
                <w:rFonts w:ascii="宋体" w:eastAsia="宋体" w:hAnsi="宋体" w:cs="Times New Roman" w:hint="eastAsia"/>
                <w:color w:val="000000"/>
                <w:kern w:val="0"/>
                <w:sz w:val="18"/>
                <w:szCs w:val="18"/>
              </w:rPr>
              <w:t>卷</w:t>
            </w:r>
          </w:p>
        </w:tc>
        <w:tc>
          <w:tcPr>
            <w:tcW w:w="270" w:type="pct"/>
            <w:vMerge w:val="restart"/>
            <w:tcBorders>
              <w:top w:val="nil"/>
              <w:left w:val="single" w:sz="8" w:space="0" w:color="auto"/>
              <w:bottom w:val="single" w:sz="8" w:space="0" w:color="000000"/>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C</w:t>
            </w:r>
            <w:r w:rsidRPr="00E36CF6">
              <w:rPr>
                <w:rFonts w:ascii="宋体" w:eastAsia="宋体" w:hAnsi="宋体" w:cs="Times New Roman" w:hint="eastAsia"/>
                <w:color w:val="000000"/>
                <w:kern w:val="0"/>
                <w:sz w:val="18"/>
                <w:szCs w:val="18"/>
              </w:rPr>
              <w:t>卷</w:t>
            </w:r>
          </w:p>
        </w:tc>
      </w:tr>
      <w:tr w:rsidR="00E36CF6" w:rsidRPr="00E36CF6" w:rsidTr="004D3547">
        <w:trPr>
          <w:trHeight w:val="312"/>
        </w:trPr>
        <w:tc>
          <w:tcPr>
            <w:tcW w:w="262" w:type="pct"/>
            <w:vMerge/>
            <w:tcBorders>
              <w:top w:val="single" w:sz="8" w:space="0" w:color="auto"/>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ascii="宋体" w:eastAsia="宋体" w:hAnsi="宋体" w:cs="宋体"/>
                <w:b/>
                <w:bCs/>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62"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c>
          <w:tcPr>
            <w:tcW w:w="270" w:type="pct"/>
            <w:vMerge/>
            <w:tcBorders>
              <w:top w:val="nil"/>
              <w:left w:val="single" w:sz="8" w:space="0" w:color="auto"/>
              <w:bottom w:val="single" w:sz="8" w:space="0" w:color="000000"/>
              <w:right w:val="single" w:sz="8" w:space="0" w:color="auto"/>
            </w:tcBorders>
            <w:vAlign w:val="center"/>
            <w:hideMark/>
          </w:tcPr>
          <w:p w:rsidR="00E36CF6" w:rsidRPr="00E36CF6" w:rsidRDefault="00E36CF6" w:rsidP="00C71D8A">
            <w:pPr>
              <w:widowControl/>
              <w:jc w:val="left"/>
              <w:rPr>
                <w:rFonts w:eastAsia="宋体" w:cs="Times New Roman"/>
                <w:color w:val="000000"/>
                <w:kern w:val="0"/>
                <w:sz w:val="18"/>
                <w:szCs w:val="18"/>
              </w:rPr>
            </w:pPr>
          </w:p>
        </w:tc>
      </w:tr>
      <w:tr w:rsidR="00E36CF6" w:rsidRPr="00E36CF6" w:rsidTr="004D3547">
        <w:trPr>
          <w:trHeight w:val="330"/>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政治</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1</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w:t>
            </w:r>
          </w:p>
        </w:tc>
        <w:tc>
          <w:tcPr>
            <w:tcW w:w="276"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70"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w:t>
            </w:r>
          </w:p>
        </w:tc>
      </w:tr>
      <w:tr w:rsidR="00E36CF6" w:rsidRPr="00E36CF6" w:rsidTr="004D3547">
        <w:trPr>
          <w:trHeight w:val="330"/>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法律</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5</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3</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5</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4</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5</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8</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5</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5</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6</w:t>
            </w:r>
          </w:p>
        </w:tc>
        <w:tc>
          <w:tcPr>
            <w:tcW w:w="276"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3</w:t>
            </w:r>
          </w:p>
        </w:tc>
        <w:tc>
          <w:tcPr>
            <w:tcW w:w="270"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6</w:t>
            </w:r>
          </w:p>
        </w:tc>
      </w:tr>
      <w:tr w:rsidR="00E36CF6" w:rsidRPr="00E36CF6" w:rsidTr="004D3547">
        <w:trPr>
          <w:trHeight w:val="330"/>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经济</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76"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70"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r>
      <w:tr w:rsidR="00E36CF6" w:rsidRPr="00E36CF6" w:rsidTr="004D3547">
        <w:trPr>
          <w:trHeight w:val="330"/>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管理</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76"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70"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r>
      <w:tr w:rsidR="00E36CF6" w:rsidRPr="00E36CF6" w:rsidTr="004D3547">
        <w:trPr>
          <w:trHeight w:val="330"/>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历史人文</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4</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14</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7</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15</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4</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7</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5</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3</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7</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9</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13</w:t>
            </w:r>
          </w:p>
        </w:tc>
        <w:tc>
          <w:tcPr>
            <w:tcW w:w="276"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15</w:t>
            </w:r>
          </w:p>
        </w:tc>
        <w:tc>
          <w:tcPr>
            <w:tcW w:w="270"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5</w:t>
            </w:r>
          </w:p>
        </w:tc>
      </w:tr>
      <w:tr w:rsidR="00E36CF6" w:rsidRPr="00E36CF6" w:rsidTr="004D3547">
        <w:trPr>
          <w:trHeight w:val="330"/>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科技地理</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11</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8</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18</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7</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6</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ascii="宋体" w:eastAsia="宋体" w:hAnsi="宋体" w:cs="宋体"/>
                <w:color w:val="000000"/>
                <w:kern w:val="0"/>
                <w:sz w:val="18"/>
                <w:szCs w:val="18"/>
              </w:rPr>
            </w:pPr>
            <w:r w:rsidRPr="00E36CF6">
              <w:rPr>
                <w:rFonts w:ascii="宋体" w:eastAsia="宋体" w:hAnsi="宋体" w:cs="宋体" w:hint="eastAsia"/>
                <w:color w:val="000000"/>
                <w:kern w:val="0"/>
                <w:sz w:val="18"/>
                <w:szCs w:val="18"/>
              </w:rPr>
              <w:t>15</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9</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18</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8</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8</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16</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10</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12</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14</w:t>
            </w:r>
          </w:p>
        </w:tc>
        <w:tc>
          <w:tcPr>
            <w:tcW w:w="262"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0</w:t>
            </w:r>
          </w:p>
        </w:tc>
        <w:tc>
          <w:tcPr>
            <w:tcW w:w="276"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2</w:t>
            </w:r>
          </w:p>
        </w:tc>
        <w:tc>
          <w:tcPr>
            <w:tcW w:w="270" w:type="pct"/>
            <w:tcBorders>
              <w:top w:val="nil"/>
              <w:left w:val="nil"/>
              <w:bottom w:val="single" w:sz="8" w:space="0" w:color="auto"/>
              <w:right w:val="single" w:sz="8" w:space="0" w:color="auto"/>
            </w:tcBorders>
            <w:shd w:val="clear" w:color="auto" w:fill="auto"/>
            <w:vAlign w:val="center"/>
            <w:hideMark/>
          </w:tcPr>
          <w:p w:rsidR="00E36CF6" w:rsidRPr="00E36CF6" w:rsidRDefault="00E36CF6" w:rsidP="00C71D8A">
            <w:pPr>
              <w:widowControl/>
              <w:jc w:val="center"/>
              <w:rPr>
                <w:rFonts w:eastAsia="宋体" w:cs="Times New Roman"/>
                <w:color w:val="000000"/>
                <w:kern w:val="0"/>
                <w:sz w:val="18"/>
                <w:szCs w:val="18"/>
              </w:rPr>
            </w:pPr>
            <w:r w:rsidRPr="00E36CF6">
              <w:rPr>
                <w:rFonts w:eastAsia="宋体" w:cs="Times New Roman"/>
                <w:color w:val="000000"/>
                <w:kern w:val="0"/>
                <w:sz w:val="18"/>
                <w:szCs w:val="18"/>
              </w:rPr>
              <w:t>8</w:t>
            </w:r>
          </w:p>
        </w:tc>
      </w:tr>
    </w:tbl>
    <w:p w:rsidR="00CD6A56" w:rsidRDefault="00CD6A56" w:rsidP="00CD6A56">
      <w:pPr>
        <w:spacing w:line="360" w:lineRule="auto"/>
        <w:ind w:firstLineChars="200" w:firstLine="420"/>
        <w:rPr>
          <w:rFonts w:cs="宋体"/>
          <w:szCs w:val="21"/>
        </w:rPr>
      </w:pPr>
      <w:r>
        <w:rPr>
          <w:rFonts w:cs="宋体"/>
          <w:szCs w:val="21"/>
        </w:rPr>
        <w:t>这里的政治主要涉及时事政治热点</w:t>
      </w:r>
      <w:r>
        <w:rPr>
          <w:rFonts w:cs="宋体" w:hint="eastAsia"/>
          <w:szCs w:val="21"/>
        </w:rPr>
        <w:t>，</w:t>
      </w:r>
      <w:r>
        <w:rPr>
          <w:rFonts w:cs="宋体"/>
          <w:szCs w:val="21"/>
        </w:rPr>
        <w:t>尤其是党政时事</w:t>
      </w:r>
      <w:r>
        <w:rPr>
          <w:rFonts w:cs="宋体" w:hint="eastAsia"/>
          <w:szCs w:val="21"/>
        </w:rPr>
        <w:t>；</w:t>
      </w:r>
      <w:r>
        <w:rPr>
          <w:rFonts w:cs="宋体"/>
          <w:szCs w:val="21"/>
        </w:rPr>
        <w:t>法律主要涉及的是</w:t>
      </w:r>
      <w:r>
        <w:rPr>
          <w:rFonts w:cs="宋体" w:hint="eastAsia"/>
          <w:szCs w:val="21"/>
        </w:rPr>
        <w:t>宪法、</w:t>
      </w:r>
      <w:r>
        <w:rPr>
          <w:rFonts w:cs="宋体"/>
          <w:szCs w:val="21"/>
        </w:rPr>
        <w:t>民法</w:t>
      </w:r>
      <w:r>
        <w:rPr>
          <w:rFonts w:cs="宋体" w:hint="eastAsia"/>
          <w:szCs w:val="21"/>
        </w:rPr>
        <w:t>、</w:t>
      </w:r>
      <w:r>
        <w:rPr>
          <w:rFonts w:cs="宋体"/>
          <w:szCs w:val="21"/>
        </w:rPr>
        <w:t>刑法</w:t>
      </w:r>
      <w:r>
        <w:rPr>
          <w:rFonts w:cs="宋体" w:hint="eastAsia"/>
          <w:szCs w:val="21"/>
        </w:rPr>
        <w:t>、</w:t>
      </w:r>
      <w:r>
        <w:rPr>
          <w:rFonts w:cs="宋体"/>
          <w:szCs w:val="21"/>
        </w:rPr>
        <w:t>行政法</w:t>
      </w:r>
      <w:r>
        <w:rPr>
          <w:rFonts w:cs="宋体" w:hint="eastAsia"/>
          <w:szCs w:val="21"/>
        </w:rPr>
        <w:t>，</w:t>
      </w:r>
      <w:r>
        <w:rPr>
          <w:rFonts w:cs="宋体"/>
          <w:szCs w:val="21"/>
        </w:rPr>
        <w:t>尤其是新法和热门法条是</w:t>
      </w:r>
      <w:r>
        <w:rPr>
          <w:rFonts w:cs="宋体" w:hint="eastAsia"/>
          <w:szCs w:val="21"/>
        </w:rPr>
        <w:t>重点考试</w:t>
      </w:r>
      <w:r>
        <w:rPr>
          <w:rFonts w:cs="宋体"/>
          <w:szCs w:val="21"/>
        </w:rPr>
        <w:t>对象</w:t>
      </w:r>
      <w:r>
        <w:rPr>
          <w:rFonts w:cs="宋体" w:hint="eastAsia"/>
          <w:szCs w:val="21"/>
        </w:rPr>
        <w:t>；</w:t>
      </w:r>
      <w:r>
        <w:rPr>
          <w:rFonts w:cs="宋体"/>
          <w:szCs w:val="21"/>
        </w:rPr>
        <w:t>经济主要涉及与社会经济日常生活息息相关的经济理论和经济名词</w:t>
      </w:r>
      <w:r>
        <w:rPr>
          <w:rFonts w:cs="宋体" w:hint="eastAsia"/>
          <w:szCs w:val="21"/>
        </w:rPr>
        <w:t>；</w:t>
      </w:r>
      <w:r>
        <w:rPr>
          <w:rFonts w:cs="宋体"/>
          <w:szCs w:val="21"/>
        </w:rPr>
        <w:t>历史人文以中国古代历史</w:t>
      </w:r>
      <w:r>
        <w:rPr>
          <w:rFonts w:cs="宋体" w:hint="eastAsia"/>
          <w:szCs w:val="21"/>
        </w:rPr>
        <w:t>、</w:t>
      </w:r>
      <w:r>
        <w:rPr>
          <w:rFonts w:cs="宋体"/>
          <w:szCs w:val="21"/>
        </w:rPr>
        <w:t>传统文化为主要考查对象</w:t>
      </w:r>
      <w:r>
        <w:rPr>
          <w:rFonts w:cs="宋体" w:hint="eastAsia"/>
          <w:szCs w:val="21"/>
        </w:rPr>
        <w:t>，</w:t>
      </w:r>
      <w:r>
        <w:rPr>
          <w:rFonts w:cs="宋体"/>
          <w:szCs w:val="21"/>
        </w:rPr>
        <w:t>但对世界历史影响较大的事件也是考试重点</w:t>
      </w:r>
      <w:r>
        <w:rPr>
          <w:rFonts w:cs="宋体" w:hint="eastAsia"/>
          <w:szCs w:val="21"/>
        </w:rPr>
        <w:t>；</w:t>
      </w:r>
      <w:r>
        <w:rPr>
          <w:rFonts w:cs="宋体"/>
          <w:szCs w:val="21"/>
        </w:rPr>
        <w:t>科技地理涉及到物理</w:t>
      </w:r>
      <w:r>
        <w:rPr>
          <w:rFonts w:cs="宋体" w:hint="eastAsia"/>
          <w:szCs w:val="21"/>
        </w:rPr>
        <w:t>、</w:t>
      </w:r>
      <w:r>
        <w:rPr>
          <w:rFonts w:cs="宋体"/>
          <w:szCs w:val="21"/>
        </w:rPr>
        <w:t>化学</w:t>
      </w:r>
      <w:r>
        <w:rPr>
          <w:rFonts w:cs="宋体" w:hint="eastAsia"/>
          <w:szCs w:val="21"/>
        </w:rPr>
        <w:t>、</w:t>
      </w:r>
      <w:r>
        <w:rPr>
          <w:rFonts w:cs="宋体"/>
          <w:szCs w:val="21"/>
        </w:rPr>
        <w:t>生物知识</w:t>
      </w:r>
      <w:r>
        <w:rPr>
          <w:rFonts w:cs="宋体" w:hint="eastAsia"/>
          <w:szCs w:val="21"/>
        </w:rPr>
        <w:t>，</w:t>
      </w:r>
      <w:r>
        <w:rPr>
          <w:rFonts w:cs="宋体"/>
          <w:szCs w:val="21"/>
        </w:rPr>
        <w:t>以及自然</w:t>
      </w:r>
      <w:r>
        <w:rPr>
          <w:rFonts w:cs="宋体" w:hint="eastAsia"/>
          <w:szCs w:val="21"/>
        </w:rPr>
        <w:t>、</w:t>
      </w:r>
      <w:r>
        <w:rPr>
          <w:rFonts w:cs="宋体"/>
          <w:szCs w:val="21"/>
        </w:rPr>
        <w:t>人文地理等</w:t>
      </w:r>
      <w:r>
        <w:rPr>
          <w:rFonts w:cs="宋体" w:hint="eastAsia"/>
          <w:szCs w:val="21"/>
        </w:rPr>
        <w:t>。</w:t>
      </w:r>
    </w:p>
    <w:p w:rsidR="00CD6A56" w:rsidRDefault="00CD6A56" w:rsidP="00CD6A56">
      <w:pPr>
        <w:spacing w:line="360" w:lineRule="auto"/>
        <w:ind w:firstLineChars="200" w:firstLine="422"/>
        <w:rPr>
          <w:rFonts w:cs="宋体"/>
          <w:szCs w:val="21"/>
        </w:rPr>
      </w:pPr>
      <w:r>
        <w:rPr>
          <w:rFonts w:cs="宋体" w:hint="eastAsia"/>
          <w:b/>
          <w:szCs w:val="21"/>
        </w:rPr>
        <w:t>第二，题目总量不同。</w:t>
      </w:r>
      <w:r>
        <w:rPr>
          <w:rFonts w:cs="宋体"/>
          <w:szCs w:val="21"/>
        </w:rPr>
        <w:t>A</w:t>
      </w:r>
      <w:r>
        <w:rPr>
          <w:rFonts w:cs="宋体" w:hint="eastAsia"/>
          <w:szCs w:val="21"/>
        </w:rPr>
        <w:t>类</w:t>
      </w:r>
      <w:r w:rsidR="00756621">
        <w:rPr>
          <w:rFonts w:cs="宋体" w:hint="eastAsia"/>
          <w:szCs w:val="21"/>
        </w:rPr>
        <w:t>和</w:t>
      </w:r>
      <w:r>
        <w:rPr>
          <w:rFonts w:cs="宋体"/>
          <w:szCs w:val="21"/>
        </w:rPr>
        <w:t>C</w:t>
      </w:r>
      <w:r>
        <w:rPr>
          <w:rFonts w:cs="宋体" w:hint="eastAsia"/>
          <w:szCs w:val="21"/>
        </w:rPr>
        <w:t>类试卷常识判断为</w:t>
      </w:r>
      <w:r>
        <w:rPr>
          <w:rFonts w:cs="宋体" w:hint="eastAsia"/>
          <w:szCs w:val="21"/>
        </w:rPr>
        <w:t>20</w:t>
      </w:r>
      <w:r>
        <w:rPr>
          <w:rFonts w:cs="宋体" w:hint="eastAsia"/>
          <w:szCs w:val="21"/>
        </w:rPr>
        <w:t>题，</w:t>
      </w:r>
      <w:r>
        <w:rPr>
          <w:rFonts w:cs="宋体" w:hint="eastAsia"/>
          <w:szCs w:val="21"/>
        </w:rPr>
        <w:t>B</w:t>
      </w:r>
      <w:r>
        <w:rPr>
          <w:rFonts w:cs="宋体" w:hint="eastAsia"/>
          <w:szCs w:val="21"/>
        </w:rPr>
        <w:t>类常识判断为</w:t>
      </w:r>
      <w:r>
        <w:rPr>
          <w:rFonts w:cs="宋体" w:hint="eastAsia"/>
          <w:szCs w:val="21"/>
        </w:rPr>
        <w:t>25</w:t>
      </w:r>
      <w:r>
        <w:rPr>
          <w:rFonts w:cs="宋体" w:hint="eastAsia"/>
          <w:szCs w:val="21"/>
        </w:rPr>
        <w:t>题，皆</w:t>
      </w:r>
      <w:r>
        <w:rPr>
          <w:rFonts w:cs="宋体" w:hint="eastAsia"/>
          <w:szCs w:val="21"/>
        </w:rPr>
        <w:lastRenderedPageBreak/>
        <w:t>为单选题。</w:t>
      </w:r>
    </w:p>
    <w:p w:rsidR="00CD6A56" w:rsidRPr="004D3547" w:rsidRDefault="00CD6A56" w:rsidP="00CD6A56">
      <w:pPr>
        <w:spacing w:line="360" w:lineRule="auto"/>
        <w:ind w:firstLineChars="200" w:firstLine="422"/>
        <w:rPr>
          <w:rFonts w:cs="宋体"/>
          <w:szCs w:val="21"/>
        </w:rPr>
      </w:pPr>
      <w:r>
        <w:rPr>
          <w:rFonts w:cs="宋体" w:hint="eastAsia"/>
          <w:b/>
          <w:szCs w:val="21"/>
        </w:rPr>
        <w:t>第三，</w:t>
      </w:r>
      <w:r w:rsidR="004D3547">
        <w:rPr>
          <w:rFonts w:cs="宋体" w:hint="eastAsia"/>
          <w:b/>
          <w:szCs w:val="21"/>
        </w:rPr>
        <w:t>法律成为必考内容。</w:t>
      </w:r>
      <w:r w:rsidR="004D3547">
        <w:rPr>
          <w:rFonts w:cs="宋体" w:hint="eastAsia"/>
          <w:szCs w:val="21"/>
        </w:rPr>
        <w:t>从近几年的考题可以看出，政治、经济、管理考题出现频率在降低，但法律却成为必考内容。且涉及法律内容也很宽泛，有考查涉及时政的新法，更多的是宪法、民法、刑法和行政法等基础法律内容。</w:t>
      </w:r>
    </w:p>
    <w:p w:rsidR="00CD6A56" w:rsidRDefault="007705AA" w:rsidP="00CD6A56">
      <w:pPr>
        <w:spacing w:line="360" w:lineRule="auto"/>
        <w:ind w:firstLineChars="200" w:firstLine="420"/>
        <w:rPr>
          <w:rFonts w:cs="宋体"/>
          <w:szCs w:val="21"/>
        </w:rPr>
      </w:pPr>
      <w:r>
        <w:rPr>
          <w:rFonts w:cs="宋体" w:hint="eastAsia"/>
          <w:szCs w:val="21"/>
        </w:rPr>
        <w:t>无论如何，</w:t>
      </w:r>
      <w:r w:rsidR="00CD6A56">
        <w:rPr>
          <w:rFonts w:cs="宋体" w:hint="eastAsia"/>
          <w:szCs w:val="21"/>
        </w:rPr>
        <w:t>常识判断部分知识覆盖范围广，备考时间有限。考生在备考时应对每个学科的知识进行体系化整理，将重点知识串成一条线；同时要积极调动回顾已有知识，注重强调理解和记忆重点知识，并配合习题学习。在复习过程中，逐步提高分析知识点、分析题干的能力，从而提高答题的正确率。</w:t>
      </w:r>
    </w:p>
    <w:p w:rsidR="00166712" w:rsidRDefault="00CD6A56" w:rsidP="005125C0">
      <w:pPr>
        <w:pStyle w:val="ab"/>
      </w:pPr>
      <w:bookmarkStart w:id="6" w:name="_Toc16772238"/>
      <w:r>
        <w:rPr>
          <w:rFonts w:hint="eastAsia"/>
        </w:rPr>
        <w:t>言语理解与表达</w:t>
      </w:r>
      <w:bookmarkEnd w:id="0"/>
      <w:bookmarkEnd w:id="6"/>
    </w:p>
    <w:p w:rsidR="00166712" w:rsidRDefault="00CD6A56">
      <w:pPr>
        <w:spacing w:line="360" w:lineRule="auto"/>
        <w:ind w:firstLineChars="200" w:firstLine="420"/>
        <w:rPr>
          <w:rFonts w:cs="宋体"/>
          <w:color w:val="000000" w:themeColor="text1"/>
          <w:szCs w:val="21"/>
        </w:rPr>
      </w:pPr>
      <w:r>
        <w:rPr>
          <w:rFonts w:hint="eastAsia"/>
          <w:color w:val="000000" w:themeColor="text1"/>
          <w:szCs w:val="21"/>
        </w:rPr>
        <w:t>言语理解与表达主要测查应试人员准确理解和把握文字材料内涵、进行思考和交流的能力，包括理解语句之间的逻辑关系，概括材料主旨，把握主要信息及重要细节，准确和得体地遣词用字、表达观点等。</w:t>
      </w:r>
      <w:r>
        <w:rPr>
          <w:rFonts w:cs="宋体"/>
          <w:color w:val="000000" w:themeColor="text1"/>
          <w:szCs w:val="21"/>
        </w:rPr>
        <w:t>常见题型有</w:t>
      </w:r>
      <w:r>
        <w:rPr>
          <w:rFonts w:cs="宋体" w:hint="eastAsia"/>
          <w:color w:val="000000" w:themeColor="text1"/>
          <w:szCs w:val="21"/>
        </w:rPr>
        <w:t>逻辑</w:t>
      </w:r>
      <w:r>
        <w:rPr>
          <w:rFonts w:cs="宋体"/>
          <w:color w:val="000000" w:themeColor="text1"/>
          <w:szCs w:val="21"/>
        </w:rPr>
        <w:t>填空、</w:t>
      </w:r>
      <w:r>
        <w:rPr>
          <w:rFonts w:cs="宋体" w:hint="eastAsia"/>
          <w:color w:val="000000" w:themeColor="text1"/>
          <w:szCs w:val="21"/>
        </w:rPr>
        <w:t>阅读理解</w:t>
      </w:r>
      <w:r>
        <w:rPr>
          <w:rFonts w:cs="宋体"/>
          <w:color w:val="000000" w:themeColor="text1"/>
          <w:szCs w:val="21"/>
        </w:rPr>
        <w:t>、语句</w:t>
      </w:r>
      <w:r>
        <w:rPr>
          <w:rFonts w:cs="宋体" w:hint="eastAsia"/>
          <w:color w:val="000000" w:themeColor="text1"/>
          <w:szCs w:val="21"/>
        </w:rPr>
        <w:t>表达</w:t>
      </w:r>
      <w:r>
        <w:rPr>
          <w:rFonts w:cs="宋体"/>
          <w:color w:val="000000" w:themeColor="text1"/>
          <w:szCs w:val="21"/>
        </w:rPr>
        <w:t>等。其中</w:t>
      </w:r>
      <w:r>
        <w:rPr>
          <w:rFonts w:cs="宋体"/>
          <w:color w:val="000000" w:themeColor="text1"/>
          <w:szCs w:val="21"/>
        </w:rPr>
        <w:t>B</w:t>
      </w:r>
      <w:r>
        <w:rPr>
          <w:rFonts w:cs="宋体"/>
          <w:color w:val="000000" w:themeColor="text1"/>
          <w:szCs w:val="21"/>
        </w:rPr>
        <w:t>类考试中</w:t>
      </w:r>
      <w:r>
        <w:rPr>
          <w:rFonts w:cs="宋体" w:hint="eastAsia"/>
          <w:color w:val="000000" w:themeColor="text1"/>
          <w:szCs w:val="21"/>
        </w:rPr>
        <w:t>的“</w:t>
      </w:r>
      <w:r>
        <w:rPr>
          <w:rFonts w:cs="宋体"/>
          <w:color w:val="000000" w:themeColor="text1"/>
          <w:szCs w:val="21"/>
        </w:rPr>
        <w:t>综合分析</w:t>
      </w:r>
      <w:r>
        <w:rPr>
          <w:rFonts w:cs="宋体" w:hint="eastAsia"/>
          <w:color w:val="000000" w:themeColor="text1"/>
          <w:szCs w:val="21"/>
        </w:rPr>
        <w:t>”</w:t>
      </w:r>
      <w:r>
        <w:rPr>
          <w:rFonts w:cs="宋体"/>
          <w:color w:val="000000" w:themeColor="text1"/>
          <w:szCs w:val="21"/>
        </w:rPr>
        <w:t>题型</w:t>
      </w:r>
      <w:r>
        <w:rPr>
          <w:rFonts w:cs="宋体" w:hint="eastAsia"/>
          <w:color w:val="000000" w:themeColor="text1"/>
          <w:szCs w:val="21"/>
        </w:rPr>
        <w:t>与国考中篇章阅读题型一致，</w:t>
      </w:r>
      <w:r>
        <w:rPr>
          <w:rFonts w:cs="宋体"/>
          <w:color w:val="000000" w:themeColor="text1"/>
          <w:szCs w:val="21"/>
        </w:rPr>
        <w:t>这一部分主要测查应试人员迅速、准确地对大量的文字信息进行分析处理的能力，主要包括对信息的挖掘获取能力、理解能力、概括能力、评判能力等。常见题型有主旨概括、</w:t>
      </w:r>
      <w:r>
        <w:rPr>
          <w:rFonts w:cs="宋体" w:hint="eastAsia"/>
          <w:color w:val="000000" w:themeColor="text1"/>
          <w:szCs w:val="21"/>
        </w:rPr>
        <w:t>细节理解、</w:t>
      </w:r>
      <w:r>
        <w:rPr>
          <w:rFonts w:cs="宋体"/>
          <w:color w:val="000000" w:themeColor="text1"/>
          <w:szCs w:val="21"/>
        </w:rPr>
        <w:t>语段衔接等。</w:t>
      </w:r>
    </w:p>
    <w:p w:rsidR="00166712" w:rsidRDefault="00CD6A56">
      <w:pPr>
        <w:spacing w:line="360" w:lineRule="auto"/>
        <w:ind w:firstLineChars="200" w:firstLine="420"/>
        <w:rPr>
          <w:rFonts w:cs="宋体"/>
          <w:color w:val="000000" w:themeColor="text1"/>
          <w:szCs w:val="21"/>
        </w:rPr>
      </w:pPr>
      <w:r>
        <w:rPr>
          <w:rFonts w:cs="宋体"/>
          <w:color w:val="000000" w:themeColor="text1"/>
          <w:szCs w:val="21"/>
        </w:rPr>
        <w:t>下表是</w:t>
      </w:r>
      <w:r>
        <w:rPr>
          <w:rFonts w:cs="宋体" w:hint="eastAsia"/>
          <w:color w:val="000000" w:themeColor="text1"/>
          <w:szCs w:val="21"/>
        </w:rPr>
        <w:t>每年上半年</w:t>
      </w:r>
      <w:r>
        <w:rPr>
          <w:rFonts w:cs="宋体"/>
          <w:color w:val="000000" w:themeColor="text1"/>
          <w:szCs w:val="21"/>
        </w:rPr>
        <w:t>事业单位考试中言语模块各种题型题量的</w:t>
      </w:r>
      <w:r>
        <w:rPr>
          <w:rFonts w:cs="宋体" w:hint="eastAsia"/>
          <w:color w:val="000000" w:themeColor="text1"/>
          <w:szCs w:val="21"/>
        </w:rPr>
        <w:t>统计</w:t>
      </w:r>
      <w:r>
        <w:rPr>
          <w:rFonts w:cs="宋体"/>
          <w:color w:val="000000" w:themeColor="text1"/>
          <w:szCs w:val="21"/>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27"/>
        <w:gridCol w:w="452"/>
        <w:gridCol w:w="452"/>
        <w:gridCol w:w="452"/>
        <w:gridCol w:w="452"/>
        <w:gridCol w:w="457"/>
        <w:gridCol w:w="453"/>
        <w:gridCol w:w="453"/>
        <w:gridCol w:w="453"/>
        <w:gridCol w:w="453"/>
        <w:gridCol w:w="457"/>
        <w:gridCol w:w="454"/>
        <w:gridCol w:w="454"/>
        <w:gridCol w:w="454"/>
        <w:gridCol w:w="454"/>
        <w:gridCol w:w="451"/>
      </w:tblGrid>
      <w:tr w:rsidR="00166712">
        <w:trPr>
          <w:trHeight w:val="277"/>
        </w:trPr>
        <w:tc>
          <w:tcPr>
            <w:tcW w:w="1721" w:type="dxa"/>
            <w:gridSpan w:val="2"/>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类别</w:t>
            </w:r>
          </w:p>
        </w:tc>
        <w:tc>
          <w:tcPr>
            <w:tcW w:w="2264" w:type="dxa"/>
            <w:gridSpan w:val="5"/>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A</w:t>
            </w:r>
            <w:r>
              <w:rPr>
                <w:rFonts w:cs="宋体"/>
                <w:b/>
                <w:bCs/>
                <w:kern w:val="0"/>
                <w:szCs w:val="21"/>
              </w:rPr>
              <w:t>类</w:t>
            </w:r>
          </w:p>
        </w:tc>
        <w:tc>
          <w:tcPr>
            <w:tcW w:w="2268" w:type="dxa"/>
            <w:gridSpan w:val="5"/>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B</w:t>
            </w:r>
            <w:r>
              <w:rPr>
                <w:rFonts w:cs="宋体"/>
                <w:b/>
                <w:bCs/>
                <w:kern w:val="0"/>
                <w:szCs w:val="21"/>
              </w:rPr>
              <w:t>类</w:t>
            </w:r>
          </w:p>
        </w:tc>
        <w:tc>
          <w:tcPr>
            <w:tcW w:w="2266" w:type="dxa"/>
            <w:gridSpan w:val="5"/>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C</w:t>
            </w:r>
            <w:r>
              <w:rPr>
                <w:rFonts w:cs="宋体"/>
                <w:b/>
                <w:bCs/>
                <w:kern w:val="0"/>
                <w:szCs w:val="21"/>
              </w:rPr>
              <w:t>类</w:t>
            </w:r>
          </w:p>
        </w:tc>
      </w:tr>
      <w:tr w:rsidR="00166712">
        <w:trPr>
          <w:trHeight w:val="345"/>
        </w:trPr>
        <w:tc>
          <w:tcPr>
            <w:tcW w:w="1721" w:type="dxa"/>
            <w:gridSpan w:val="2"/>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年份</w:t>
            </w:r>
            <w:r>
              <w:rPr>
                <w:rFonts w:cs="宋体" w:hint="eastAsia"/>
                <w:b/>
                <w:bCs/>
                <w:kern w:val="0"/>
                <w:szCs w:val="21"/>
              </w:rPr>
              <w:t>（</w:t>
            </w:r>
            <w:r>
              <w:rPr>
                <w:rFonts w:cs="宋体" w:hint="eastAsia"/>
                <w:b/>
                <w:bCs/>
                <w:kern w:val="0"/>
                <w:szCs w:val="21"/>
              </w:rPr>
              <w:t>2015-2019</w:t>
            </w:r>
            <w:r>
              <w:rPr>
                <w:rFonts w:cs="宋体" w:hint="eastAsia"/>
                <w:b/>
                <w:bCs/>
                <w:kern w:val="0"/>
                <w:szCs w:val="21"/>
              </w:rPr>
              <w:t>）</w:t>
            </w:r>
          </w:p>
        </w:tc>
        <w:tc>
          <w:tcPr>
            <w:tcW w:w="452" w:type="dxa"/>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15</w:t>
            </w:r>
          </w:p>
        </w:tc>
        <w:tc>
          <w:tcPr>
            <w:tcW w:w="452"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16</w:t>
            </w:r>
          </w:p>
        </w:tc>
        <w:tc>
          <w:tcPr>
            <w:tcW w:w="452"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17</w:t>
            </w:r>
          </w:p>
        </w:tc>
        <w:tc>
          <w:tcPr>
            <w:tcW w:w="452"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18</w:t>
            </w:r>
          </w:p>
        </w:tc>
        <w:tc>
          <w:tcPr>
            <w:tcW w:w="457"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hint="eastAsia"/>
                <w:b/>
                <w:bCs/>
                <w:kern w:val="0"/>
                <w:szCs w:val="21"/>
              </w:rPr>
              <w:t>19</w:t>
            </w:r>
          </w:p>
        </w:tc>
        <w:tc>
          <w:tcPr>
            <w:tcW w:w="453" w:type="dxa"/>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15</w:t>
            </w:r>
          </w:p>
        </w:tc>
        <w:tc>
          <w:tcPr>
            <w:tcW w:w="453"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16</w:t>
            </w:r>
          </w:p>
        </w:tc>
        <w:tc>
          <w:tcPr>
            <w:tcW w:w="453"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17</w:t>
            </w:r>
          </w:p>
        </w:tc>
        <w:tc>
          <w:tcPr>
            <w:tcW w:w="453"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18</w:t>
            </w:r>
          </w:p>
        </w:tc>
        <w:tc>
          <w:tcPr>
            <w:tcW w:w="457"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hint="eastAsia"/>
                <w:b/>
                <w:bCs/>
                <w:kern w:val="0"/>
                <w:szCs w:val="21"/>
              </w:rPr>
              <w:t>19</w:t>
            </w:r>
          </w:p>
        </w:tc>
        <w:tc>
          <w:tcPr>
            <w:tcW w:w="454" w:type="dxa"/>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15</w:t>
            </w:r>
          </w:p>
        </w:tc>
        <w:tc>
          <w:tcPr>
            <w:tcW w:w="454"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16</w:t>
            </w:r>
          </w:p>
        </w:tc>
        <w:tc>
          <w:tcPr>
            <w:tcW w:w="454"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17</w:t>
            </w:r>
          </w:p>
        </w:tc>
        <w:tc>
          <w:tcPr>
            <w:tcW w:w="454"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18</w:t>
            </w:r>
          </w:p>
        </w:tc>
        <w:tc>
          <w:tcPr>
            <w:tcW w:w="451"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hint="eastAsia"/>
                <w:b/>
                <w:bCs/>
                <w:kern w:val="0"/>
                <w:szCs w:val="21"/>
              </w:rPr>
              <w:t>19</w:t>
            </w:r>
          </w:p>
        </w:tc>
      </w:tr>
      <w:tr w:rsidR="00166712">
        <w:trPr>
          <w:trHeight w:val="301"/>
        </w:trPr>
        <w:tc>
          <w:tcPr>
            <w:tcW w:w="594" w:type="dxa"/>
            <w:vMerge w:val="restart"/>
            <w:shd w:val="clear" w:color="auto" w:fill="auto"/>
            <w:textDirection w:val="tbRlV"/>
            <w:vAlign w:val="center"/>
          </w:tcPr>
          <w:p w:rsidR="00166712" w:rsidRDefault="00CD6A56">
            <w:pPr>
              <w:widowControl/>
              <w:tabs>
                <w:tab w:val="left" w:pos="4200"/>
              </w:tabs>
              <w:spacing w:line="360" w:lineRule="auto"/>
              <w:ind w:left="113" w:right="113"/>
              <w:jc w:val="center"/>
              <w:rPr>
                <w:rFonts w:cs="宋体"/>
                <w:b/>
                <w:bCs/>
                <w:kern w:val="0"/>
                <w:szCs w:val="21"/>
              </w:rPr>
            </w:pPr>
            <w:r>
              <w:rPr>
                <w:rFonts w:cs="宋体"/>
                <w:b/>
                <w:bCs/>
                <w:kern w:val="0"/>
                <w:szCs w:val="21"/>
              </w:rPr>
              <w:t>阅读理解</w:t>
            </w:r>
          </w:p>
        </w:tc>
        <w:tc>
          <w:tcPr>
            <w:tcW w:w="1127"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主旨概括</w:t>
            </w:r>
          </w:p>
        </w:tc>
        <w:tc>
          <w:tcPr>
            <w:tcW w:w="452"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3</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4</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5</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2</w:t>
            </w:r>
          </w:p>
        </w:tc>
        <w:tc>
          <w:tcPr>
            <w:tcW w:w="453"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3</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4</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6</w:t>
            </w:r>
          </w:p>
        </w:tc>
        <w:tc>
          <w:tcPr>
            <w:tcW w:w="451"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3</w:t>
            </w:r>
          </w:p>
        </w:tc>
      </w:tr>
      <w:tr w:rsidR="00166712">
        <w:trPr>
          <w:trHeight w:val="404"/>
        </w:trPr>
        <w:tc>
          <w:tcPr>
            <w:tcW w:w="594" w:type="dxa"/>
            <w:vMerge/>
            <w:shd w:val="clear" w:color="auto" w:fill="auto"/>
            <w:vAlign w:val="center"/>
          </w:tcPr>
          <w:p w:rsidR="00166712" w:rsidRDefault="00166712">
            <w:pPr>
              <w:tabs>
                <w:tab w:val="left" w:pos="4200"/>
              </w:tabs>
              <w:spacing w:line="360" w:lineRule="auto"/>
              <w:jc w:val="left"/>
              <w:rPr>
                <w:rFonts w:cs="宋体"/>
                <w:b/>
                <w:bCs/>
                <w:kern w:val="0"/>
                <w:szCs w:val="21"/>
              </w:rPr>
            </w:pPr>
          </w:p>
        </w:tc>
        <w:tc>
          <w:tcPr>
            <w:tcW w:w="1127"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意图判断</w:t>
            </w:r>
          </w:p>
        </w:tc>
        <w:tc>
          <w:tcPr>
            <w:tcW w:w="452"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5</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3</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2</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2</w:t>
            </w:r>
          </w:p>
        </w:tc>
        <w:tc>
          <w:tcPr>
            <w:tcW w:w="453" w:type="dxa"/>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6</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6</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5</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w:t>
            </w:r>
          </w:p>
        </w:tc>
        <w:tc>
          <w:tcPr>
            <w:tcW w:w="451"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2</w:t>
            </w:r>
          </w:p>
        </w:tc>
      </w:tr>
      <w:tr w:rsidR="00166712">
        <w:trPr>
          <w:trHeight w:val="283"/>
        </w:trPr>
        <w:tc>
          <w:tcPr>
            <w:tcW w:w="594" w:type="dxa"/>
            <w:vMerge/>
            <w:shd w:val="clear" w:color="auto" w:fill="auto"/>
            <w:vAlign w:val="center"/>
          </w:tcPr>
          <w:p w:rsidR="00166712" w:rsidRDefault="00166712">
            <w:pPr>
              <w:tabs>
                <w:tab w:val="left" w:pos="4200"/>
              </w:tabs>
              <w:spacing w:line="360" w:lineRule="auto"/>
              <w:jc w:val="left"/>
              <w:rPr>
                <w:rFonts w:cs="宋体"/>
                <w:b/>
                <w:bCs/>
                <w:kern w:val="0"/>
                <w:szCs w:val="21"/>
              </w:rPr>
            </w:pPr>
          </w:p>
        </w:tc>
        <w:tc>
          <w:tcPr>
            <w:tcW w:w="1127"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标题添加</w:t>
            </w:r>
          </w:p>
        </w:tc>
        <w:tc>
          <w:tcPr>
            <w:tcW w:w="452"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w:t>
            </w:r>
          </w:p>
        </w:tc>
        <w:tc>
          <w:tcPr>
            <w:tcW w:w="451"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r>
      <w:tr w:rsidR="00166712">
        <w:trPr>
          <w:trHeight w:val="231"/>
        </w:trPr>
        <w:tc>
          <w:tcPr>
            <w:tcW w:w="594" w:type="dxa"/>
            <w:vMerge/>
            <w:shd w:val="clear" w:color="auto" w:fill="auto"/>
            <w:vAlign w:val="center"/>
          </w:tcPr>
          <w:p w:rsidR="00166712" w:rsidRDefault="00166712">
            <w:pPr>
              <w:tabs>
                <w:tab w:val="left" w:pos="4200"/>
              </w:tabs>
              <w:spacing w:line="360" w:lineRule="auto"/>
              <w:jc w:val="left"/>
              <w:rPr>
                <w:rFonts w:cs="宋体"/>
                <w:b/>
                <w:bCs/>
                <w:kern w:val="0"/>
                <w:szCs w:val="21"/>
              </w:rPr>
            </w:pPr>
          </w:p>
        </w:tc>
        <w:tc>
          <w:tcPr>
            <w:tcW w:w="1127"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态度观点</w:t>
            </w:r>
          </w:p>
        </w:tc>
        <w:tc>
          <w:tcPr>
            <w:tcW w:w="452"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1"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r>
      <w:tr w:rsidR="00166712">
        <w:trPr>
          <w:trHeight w:val="348"/>
        </w:trPr>
        <w:tc>
          <w:tcPr>
            <w:tcW w:w="594" w:type="dxa"/>
            <w:vMerge/>
            <w:shd w:val="clear" w:color="auto" w:fill="auto"/>
            <w:vAlign w:val="center"/>
          </w:tcPr>
          <w:p w:rsidR="00166712" w:rsidRDefault="00166712">
            <w:pPr>
              <w:tabs>
                <w:tab w:val="left" w:pos="4200"/>
              </w:tabs>
              <w:spacing w:line="360" w:lineRule="auto"/>
              <w:jc w:val="left"/>
              <w:rPr>
                <w:rFonts w:eastAsia="宋体" w:cs="宋体"/>
                <w:b/>
                <w:bCs/>
                <w:kern w:val="0"/>
                <w:szCs w:val="21"/>
              </w:rPr>
            </w:pPr>
          </w:p>
        </w:tc>
        <w:tc>
          <w:tcPr>
            <w:tcW w:w="1127"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细节理解</w:t>
            </w:r>
          </w:p>
        </w:tc>
        <w:tc>
          <w:tcPr>
            <w:tcW w:w="452"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3</w:t>
            </w:r>
          </w:p>
        </w:tc>
        <w:tc>
          <w:tcPr>
            <w:tcW w:w="453"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1"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4</w:t>
            </w:r>
          </w:p>
        </w:tc>
      </w:tr>
      <w:tr w:rsidR="00166712">
        <w:trPr>
          <w:trHeight w:val="269"/>
        </w:trPr>
        <w:tc>
          <w:tcPr>
            <w:tcW w:w="594" w:type="dxa"/>
            <w:vMerge/>
            <w:shd w:val="clear" w:color="auto" w:fill="auto"/>
            <w:vAlign w:val="center"/>
          </w:tcPr>
          <w:p w:rsidR="00166712" w:rsidRDefault="00166712">
            <w:pPr>
              <w:tabs>
                <w:tab w:val="left" w:pos="4200"/>
              </w:tabs>
              <w:spacing w:line="360" w:lineRule="auto"/>
              <w:jc w:val="left"/>
              <w:rPr>
                <w:rFonts w:eastAsia="宋体" w:cs="宋体"/>
                <w:b/>
                <w:bCs/>
                <w:kern w:val="0"/>
                <w:szCs w:val="21"/>
              </w:rPr>
            </w:pPr>
          </w:p>
        </w:tc>
        <w:tc>
          <w:tcPr>
            <w:tcW w:w="1127"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词句理解</w:t>
            </w:r>
          </w:p>
        </w:tc>
        <w:tc>
          <w:tcPr>
            <w:tcW w:w="452"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1"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r>
      <w:tr w:rsidR="00166712">
        <w:trPr>
          <w:trHeight w:val="315"/>
        </w:trPr>
        <w:tc>
          <w:tcPr>
            <w:tcW w:w="594" w:type="dxa"/>
            <w:vMerge/>
            <w:shd w:val="clear" w:color="auto" w:fill="auto"/>
            <w:vAlign w:val="center"/>
          </w:tcPr>
          <w:p w:rsidR="00166712" w:rsidRDefault="00166712">
            <w:pPr>
              <w:widowControl/>
              <w:tabs>
                <w:tab w:val="left" w:pos="4200"/>
              </w:tabs>
              <w:spacing w:line="360" w:lineRule="auto"/>
              <w:jc w:val="left"/>
              <w:rPr>
                <w:rFonts w:eastAsia="宋体" w:cs="宋体"/>
                <w:b/>
                <w:bCs/>
                <w:kern w:val="0"/>
                <w:szCs w:val="21"/>
              </w:rPr>
            </w:pPr>
          </w:p>
        </w:tc>
        <w:tc>
          <w:tcPr>
            <w:tcW w:w="1127" w:type="dxa"/>
            <w:shd w:val="clear" w:color="000000" w:fill="E7E6E6"/>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合计</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7</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6</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6</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7</w:t>
            </w:r>
          </w:p>
        </w:tc>
        <w:tc>
          <w:tcPr>
            <w:tcW w:w="457"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7</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10</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11</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9</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9</w:t>
            </w:r>
          </w:p>
        </w:tc>
        <w:tc>
          <w:tcPr>
            <w:tcW w:w="451"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9</w:t>
            </w:r>
          </w:p>
        </w:tc>
      </w:tr>
      <w:tr w:rsidR="00166712">
        <w:trPr>
          <w:trHeight w:val="330"/>
        </w:trPr>
        <w:tc>
          <w:tcPr>
            <w:tcW w:w="594" w:type="dxa"/>
            <w:vMerge w:val="restart"/>
            <w:shd w:val="clear" w:color="auto" w:fill="auto"/>
            <w:textDirection w:val="tbRlV"/>
            <w:vAlign w:val="center"/>
          </w:tcPr>
          <w:p w:rsidR="00166712" w:rsidRDefault="00CD6A56">
            <w:pPr>
              <w:widowControl/>
              <w:tabs>
                <w:tab w:val="left" w:pos="4200"/>
              </w:tabs>
              <w:spacing w:line="360" w:lineRule="auto"/>
              <w:ind w:left="113" w:right="113"/>
              <w:jc w:val="center"/>
              <w:rPr>
                <w:rFonts w:cs="宋体"/>
                <w:b/>
                <w:bCs/>
                <w:kern w:val="0"/>
                <w:szCs w:val="21"/>
              </w:rPr>
            </w:pPr>
            <w:r>
              <w:rPr>
                <w:rFonts w:cs="宋体"/>
                <w:b/>
                <w:bCs/>
                <w:kern w:val="0"/>
                <w:szCs w:val="21"/>
              </w:rPr>
              <w:t>语句表达</w:t>
            </w:r>
          </w:p>
        </w:tc>
        <w:tc>
          <w:tcPr>
            <w:tcW w:w="1127"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语句衔接</w:t>
            </w:r>
          </w:p>
        </w:tc>
        <w:tc>
          <w:tcPr>
            <w:tcW w:w="452" w:type="dxa"/>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w:t>
            </w:r>
          </w:p>
        </w:tc>
        <w:tc>
          <w:tcPr>
            <w:tcW w:w="453"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5</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5</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5</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5</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5</w:t>
            </w:r>
          </w:p>
        </w:tc>
        <w:tc>
          <w:tcPr>
            <w:tcW w:w="454"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w:t>
            </w:r>
          </w:p>
        </w:tc>
        <w:tc>
          <w:tcPr>
            <w:tcW w:w="451"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w:t>
            </w:r>
          </w:p>
        </w:tc>
      </w:tr>
      <w:tr w:rsidR="00166712">
        <w:trPr>
          <w:trHeight w:val="407"/>
        </w:trPr>
        <w:tc>
          <w:tcPr>
            <w:tcW w:w="594" w:type="dxa"/>
            <w:vMerge/>
            <w:vAlign w:val="center"/>
          </w:tcPr>
          <w:p w:rsidR="00166712" w:rsidRDefault="00166712">
            <w:pPr>
              <w:widowControl/>
              <w:tabs>
                <w:tab w:val="left" w:pos="4200"/>
              </w:tabs>
              <w:spacing w:line="360" w:lineRule="auto"/>
              <w:jc w:val="left"/>
              <w:rPr>
                <w:rFonts w:cs="宋体"/>
                <w:b/>
                <w:bCs/>
                <w:kern w:val="0"/>
                <w:szCs w:val="21"/>
              </w:rPr>
            </w:pPr>
          </w:p>
        </w:tc>
        <w:tc>
          <w:tcPr>
            <w:tcW w:w="1127"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下文推断</w:t>
            </w:r>
          </w:p>
        </w:tc>
        <w:tc>
          <w:tcPr>
            <w:tcW w:w="452"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1"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w:t>
            </w:r>
          </w:p>
        </w:tc>
      </w:tr>
      <w:tr w:rsidR="00166712">
        <w:trPr>
          <w:trHeight w:val="271"/>
        </w:trPr>
        <w:tc>
          <w:tcPr>
            <w:tcW w:w="594" w:type="dxa"/>
            <w:vMerge/>
            <w:vAlign w:val="center"/>
          </w:tcPr>
          <w:p w:rsidR="00166712" w:rsidRDefault="00166712">
            <w:pPr>
              <w:widowControl/>
              <w:tabs>
                <w:tab w:val="left" w:pos="4200"/>
              </w:tabs>
              <w:spacing w:line="360" w:lineRule="auto"/>
              <w:jc w:val="left"/>
              <w:rPr>
                <w:rFonts w:cs="宋体"/>
                <w:b/>
                <w:bCs/>
                <w:kern w:val="0"/>
                <w:szCs w:val="21"/>
              </w:rPr>
            </w:pPr>
          </w:p>
        </w:tc>
        <w:tc>
          <w:tcPr>
            <w:tcW w:w="1127" w:type="dxa"/>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语句排序</w:t>
            </w:r>
          </w:p>
        </w:tc>
        <w:tc>
          <w:tcPr>
            <w:tcW w:w="452"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2</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2</w:t>
            </w:r>
          </w:p>
        </w:tc>
        <w:tc>
          <w:tcPr>
            <w:tcW w:w="453"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5</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5</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5</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5</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5</w:t>
            </w:r>
          </w:p>
        </w:tc>
        <w:tc>
          <w:tcPr>
            <w:tcW w:w="454"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4</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3</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4</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4</w:t>
            </w:r>
          </w:p>
        </w:tc>
        <w:tc>
          <w:tcPr>
            <w:tcW w:w="451"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4</w:t>
            </w:r>
          </w:p>
        </w:tc>
      </w:tr>
      <w:tr w:rsidR="00166712">
        <w:trPr>
          <w:trHeight w:val="315"/>
        </w:trPr>
        <w:tc>
          <w:tcPr>
            <w:tcW w:w="594" w:type="dxa"/>
            <w:vMerge/>
            <w:vAlign w:val="center"/>
          </w:tcPr>
          <w:p w:rsidR="00166712" w:rsidRDefault="00166712">
            <w:pPr>
              <w:widowControl/>
              <w:tabs>
                <w:tab w:val="left" w:pos="4200"/>
              </w:tabs>
              <w:spacing w:line="360" w:lineRule="auto"/>
              <w:jc w:val="left"/>
              <w:rPr>
                <w:rFonts w:cs="宋体"/>
                <w:b/>
                <w:bCs/>
                <w:kern w:val="0"/>
                <w:szCs w:val="21"/>
              </w:rPr>
            </w:pPr>
          </w:p>
        </w:tc>
        <w:tc>
          <w:tcPr>
            <w:tcW w:w="1127" w:type="dxa"/>
            <w:shd w:val="clear" w:color="000000" w:fill="E7E6E6"/>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合计</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3</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4</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4</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3</w:t>
            </w:r>
          </w:p>
        </w:tc>
        <w:tc>
          <w:tcPr>
            <w:tcW w:w="457"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3</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10</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10</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10</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10</w:t>
            </w:r>
          </w:p>
        </w:tc>
        <w:tc>
          <w:tcPr>
            <w:tcW w:w="457"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10</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5</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4</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6</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6</w:t>
            </w:r>
          </w:p>
        </w:tc>
        <w:tc>
          <w:tcPr>
            <w:tcW w:w="451"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6</w:t>
            </w:r>
          </w:p>
        </w:tc>
      </w:tr>
      <w:tr w:rsidR="00166712">
        <w:trPr>
          <w:trHeight w:val="345"/>
        </w:trPr>
        <w:tc>
          <w:tcPr>
            <w:tcW w:w="1721" w:type="dxa"/>
            <w:gridSpan w:val="2"/>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逻辑填空</w:t>
            </w:r>
          </w:p>
        </w:tc>
        <w:tc>
          <w:tcPr>
            <w:tcW w:w="452"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10</w:t>
            </w:r>
          </w:p>
        </w:tc>
        <w:tc>
          <w:tcPr>
            <w:tcW w:w="453"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15</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15</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15</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15</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15</w:t>
            </w:r>
          </w:p>
        </w:tc>
        <w:tc>
          <w:tcPr>
            <w:tcW w:w="454"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10</w:t>
            </w:r>
          </w:p>
        </w:tc>
        <w:tc>
          <w:tcPr>
            <w:tcW w:w="451"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10</w:t>
            </w:r>
          </w:p>
        </w:tc>
      </w:tr>
      <w:tr w:rsidR="00166712">
        <w:trPr>
          <w:trHeight w:val="345"/>
        </w:trPr>
        <w:tc>
          <w:tcPr>
            <w:tcW w:w="1721" w:type="dxa"/>
            <w:gridSpan w:val="2"/>
            <w:shd w:val="clear" w:color="auto" w:fill="auto"/>
            <w:vAlign w:val="center"/>
          </w:tcPr>
          <w:p w:rsidR="00166712" w:rsidRDefault="00CD6A56">
            <w:pPr>
              <w:widowControl/>
              <w:tabs>
                <w:tab w:val="left" w:pos="4200"/>
              </w:tabs>
              <w:spacing w:line="360" w:lineRule="auto"/>
              <w:jc w:val="center"/>
              <w:rPr>
                <w:rFonts w:cs="宋体"/>
                <w:b/>
                <w:bCs/>
                <w:kern w:val="0"/>
                <w:szCs w:val="21"/>
              </w:rPr>
            </w:pPr>
            <w:r>
              <w:rPr>
                <w:rFonts w:cs="宋体"/>
                <w:b/>
                <w:bCs/>
                <w:kern w:val="0"/>
                <w:szCs w:val="21"/>
              </w:rPr>
              <w:t>综合分析</w:t>
            </w:r>
          </w:p>
        </w:tc>
        <w:tc>
          <w:tcPr>
            <w:tcW w:w="452"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2"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15</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15</w:t>
            </w:r>
          </w:p>
        </w:tc>
        <w:tc>
          <w:tcPr>
            <w:tcW w:w="453"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15</w:t>
            </w:r>
          </w:p>
        </w:tc>
        <w:tc>
          <w:tcPr>
            <w:tcW w:w="457"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15</w:t>
            </w:r>
          </w:p>
        </w:tc>
        <w:tc>
          <w:tcPr>
            <w:tcW w:w="454" w:type="dxa"/>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4"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0</w:t>
            </w:r>
          </w:p>
        </w:tc>
        <w:tc>
          <w:tcPr>
            <w:tcW w:w="451" w:type="dxa"/>
            <w:shd w:val="clear" w:color="auto" w:fill="auto"/>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0</w:t>
            </w:r>
          </w:p>
        </w:tc>
      </w:tr>
      <w:tr w:rsidR="00166712">
        <w:trPr>
          <w:trHeight w:val="345"/>
        </w:trPr>
        <w:tc>
          <w:tcPr>
            <w:tcW w:w="1721" w:type="dxa"/>
            <w:gridSpan w:val="2"/>
            <w:shd w:val="clear" w:color="000000" w:fill="E7E6E6"/>
            <w:vAlign w:val="center"/>
          </w:tcPr>
          <w:p w:rsidR="00166712" w:rsidRDefault="00CD6A56">
            <w:pPr>
              <w:widowControl/>
              <w:tabs>
                <w:tab w:val="left" w:pos="4200"/>
              </w:tabs>
              <w:spacing w:line="360" w:lineRule="auto"/>
              <w:jc w:val="center"/>
              <w:rPr>
                <w:rFonts w:cs="宋体"/>
                <w:b/>
                <w:bCs/>
                <w:kern w:val="0"/>
                <w:szCs w:val="21"/>
              </w:rPr>
            </w:pPr>
            <w:r>
              <w:rPr>
                <w:rFonts w:cs="宋体" w:hint="eastAsia"/>
                <w:b/>
                <w:bCs/>
                <w:kern w:val="0"/>
                <w:szCs w:val="21"/>
              </w:rPr>
              <w:t>合计</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20</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20</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20</w:t>
            </w:r>
          </w:p>
        </w:tc>
        <w:tc>
          <w:tcPr>
            <w:tcW w:w="452"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20</w:t>
            </w:r>
          </w:p>
        </w:tc>
        <w:tc>
          <w:tcPr>
            <w:tcW w:w="457"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20</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25</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40</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40</w:t>
            </w:r>
          </w:p>
        </w:tc>
        <w:tc>
          <w:tcPr>
            <w:tcW w:w="453"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40</w:t>
            </w:r>
          </w:p>
        </w:tc>
        <w:tc>
          <w:tcPr>
            <w:tcW w:w="457"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40</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25</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25</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25</w:t>
            </w:r>
          </w:p>
        </w:tc>
        <w:tc>
          <w:tcPr>
            <w:tcW w:w="454"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bCs/>
                <w:kern w:val="0"/>
                <w:szCs w:val="21"/>
              </w:rPr>
              <w:t>25</w:t>
            </w:r>
          </w:p>
        </w:tc>
        <w:tc>
          <w:tcPr>
            <w:tcW w:w="451" w:type="dxa"/>
            <w:shd w:val="clear" w:color="000000" w:fill="E7E6E6"/>
            <w:vAlign w:val="center"/>
          </w:tcPr>
          <w:p w:rsidR="00166712" w:rsidRDefault="00CD6A56">
            <w:pPr>
              <w:widowControl/>
              <w:tabs>
                <w:tab w:val="left" w:pos="4200"/>
              </w:tabs>
              <w:spacing w:line="360" w:lineRule="auto"/>
              <w:jc w:val="center"/>
              <w:rPr>
                <w:rFonts w:cs="宋体"/>
                <w:bCs/>
                <w:kern w:val="0"/>
                <w:szCs w:val="21"/>
              </w:rPr>
            </w:pPr>
            <w:r>
              <w:rPr>
                <w:rFonts w:cs="宋体" w:hint="eastAsia"/>
                <w:bCs/>
                <w:kern w:val="0"/>
                <w:szCs w:val="21"/>
              </w:rPr>
              <w:t>25</w:t>
            </w:r>
          </w:p>
        </w:tc>
      </w:tr>
    </w:tbl>
    <w:p w:rsidR="00166712" w:rsidRDefault="00166712"/>
    <w:p w:rsidR="00166712" w:rsidRPr="005125C0" w:rsidRDefault="00CD6A56" w:rsidP="005125C0">
      <w:pPr>
        <w:pStyle w:val="ab"/>
      </w:pPr>
      <w:bookmarkStart w:id="7" w:name="_Toc16772239"/>
      <w:r w:rsidRPr="005125C0">
        <w:rPr>
          <w:rFonts w:hint="eastAsia"/>
        </w:rPr>
        <w:t>数量关系及资料分析</w:t>
      </w:r>
      <w:bookmarkEnd w:id="7"/>
    </w:p>
    <w:p w:rsidR="00166712" w:rsidRDefault="00CD6A56">
      <w:pPr>
        <w:spacing w:line="360" w:lineRule="auto"/>
        <w:ind w:firstLineChars="200" w:firstLine="420"/>
        <w:rPr>
          <w:rFonts w:eastAsia="宋体" w:cs="宋体"/>
          <w:szCs w:val="21"/>
        </w:rPr>
      </w:pPr>
      <w:r>
        <w:rPr>
          <w:rFonts w:eastAsia="宋体" w:cs="宋体"/>
          <w:szCs w:val="21"/>
        </w:rPr>
        <w:t>公共科目《职业能力倾向测验》</w:t>
      </w:r>
      <w:r>
        <w:rPr>
          <w:rFonts w:eastAsia="宋体" w:cs="宋体"/>
          <w:szCs w:val="21"/>
        </w:rPr>
        <w:t>ABC</w:t>
      </w:r>
      <w:r>
        <w:rPr>
          <w:rFonts w:eastAsia="宋体" w:cs="宋体" w:hint="eastAsia"/>
          <w:szCs w:val="21"/>
        </w:rPr>
        <w:t>四</w:t>
      </w:r>
      <w:r>
        <w:rPr>
          <w:rFonts w:eastAsia="宋体" w:cs="宋体"/>
          <w:szCs w:val="21"/>
        </w:rPr>
        <w:t>类都含有数量关系和资料分析部分。虽然这</w:t>
      </w:r>
      <w:r>
        <w:rPr>
          <w:rFonts w:eastAsia="宋体" w:cs="宋体" w:hint="eastAsia"/>
          <w:szCs w:val="21"/>
        </w:rPr>
        <w:t>四</w:t>
      </w:r>
      <w:r>
        <w:rPr>
          <w:rFonts w:eastAsia="宋体" w:cs="宋体"/>
          <w:szCs w:val="21"/>
        </w:rPr>
        <w:t>类</w:t>
      </w:r>
      <w:r>
        <w:rPr>
          <w:rFonts w:eastAsia="宋体" w:cs="宋体" w:hint="eastAsia"/>
          <w:szCs w:val="21"/>
        </w:rPr>
        <w:t>考查</w:t>
      </w:r>
      <w:r>
        <w:rPr>
          <w:rFonts w:eastAsia="宋体" w:cs="宋体"/>
          <w:szCs w:val="21"/>
        </w:rPr>
        <w:t>的角度不同，但总体可概括为：数量关系</w:t>
      </w:r>
      <w:r>
        <w:rPr>
          <w:rFonts w:eastAsia="宋体" w:cs="宋体"/>
          <w:szCs w:val="21"/>
        </w:rPr>
        <w:t>——</w:t>
      </w:r>
      <w:r>
        <w:rPr>
          <w:rFonts w:eastAsia="宋体" w:cs="宋体"/>
          <w:szCs w:val="21"/>
        </w:rPr>
        <w:t>主要测查报考者理解、把握事物间量化关系和解决数量关系问题的能力，主要涉及数据关系的运算、分析、推理、判断等。资料分析</w:t>
      </w:r>
      <w:r>
        <w:rPr>
          <w:rFonts w:eastAsia="宋体" w:cs="宋体"/>
          <w:szCs w:val="21"/>
        </w:rPr>
        <w:t>——</w:t>
      </w:r>
      <w:r>
        <w:rPr>
          <w:rFonts w:eastAsia="宋体" w:cs="宋体"/>
          <w:szCs w:val="21"/>
        </w:rPr>
        <w:t>主要测查报考者对各种形式的文字、图表等资料的综合理解与分析加工能力，这部分内容通常由统计性的图表、数字及文字材料构成。而具体的题型和知识点分布如下表：</w:t>
      </w:r>
    </w:p>
    <w:p w:rsidR="00166712" w:rsidRDefault="00166712">
      <w:pPr>
        <w:spacing w:line="360" w:lineRule="auto"/>
        <w:ind w:firstLineChars="200" w:firstLine="420"/>
        <w:rPr>
          <w:rFonts w:eastAsia="宋体" w:cs="宋体"/>
          <w:szCs w:val="21"/>
        </w:rPr>
      </w:pPr>
    </w:p>
    <w:p w:rsidR="00166712" w:rsidRDefault="00CD6A56">
      <w:pPr>
        <w:spacing w:line="360" w:lineRule="auto"/>
        <w:jc w:val="center"/>
        <w:rPr>
          <w:rFonts w:eastAsia="宋体" w:cs="Times New Roman"/>
          <w:sz w:val="16"/>
        </w:rPr>
      </w:pPr>
      <w:r>
        <w:rPr>
          <w:rFonts w:eastAsia="宋体" w:cs="Times New Roman"/>
          <w:b/>
          <w:bCs/>
          <w:color w:val="000000"/>
          <w:szCs w:val="28"/>
        </w:rPr>
        <w:t>数量关系</w:t>
      </w:r>
    </w:p>
    <w:tbl>
      <w:tblPr>
        <w:tblW w:w="8638" w:type="dxa"/>
        <w:jc w:val="center"/>
        <w:tblLayout w:type="fixed"/>
        <w:tblCellMar>
          <w:top w:w="15" w:type="dxa"/>
          <w:left w:w="15" w:type="dxa"/>
          <w:bottom w:w="15" w:type="dxa"/>
          <w:right w:w="15" w:type="dxa"/>
        </w:tblCellMar>
        <w:tblLook w:val="04A0" w:firstRow="1" w:lastRow="0" w:firstColumn="1" w:lastColumn="0" w:noHBand="0" w:noVBand="1"/>
      </w:tblPr>
      <w:tblGrid>
        <w:gridCol w:w="1185"/>
        <w:gridCol w:w="494"/>
        <w:gridCol w:w="494"/>
        <w:gridCol w:w="494"/>
        <w:gridCol w:w="496"/>
        <w:gridCol w:w="544"/>
        <w:gridCol w:w="494"/>
        <w:gridCol w:w="494"/>
        <w:gridCol w:w="494"/>
        <w:gridCol w:w="496"/>
        <w:gridCol w:w="494"/>
        <w:gridCol w:w="494"/>
        <w:gridCol w:w="494"/>
        <w:gridCol w:w="494"/>
        <w:gridCol w:w="496"/>
        <w:gridCol w:w="481"/>
      </w:tblGrid>
      <w:tr w:rsidR="00166712">
        <w:trPr>
          <w:trHeight w:val="259"/>
          <w:jc w:val="center"/>
        </w:trPr>
        <w:tc>
          <w:tcPr>
            <w:tcW w:w="1185" w:type="dxa"/>
            <w:vMerge w:val="restart"/>
            <w:tcBorders>
              <w:top w:val="single" w:sz="4" w:space="0" w:color="000000"/>
              <w:left w:val="single" w:sz="4" w:space="0" w:color="000000"/>
              <w:right w:val="single" w:sz="4" w:space="0" w:color="000000"/>
              <w:tl2br w:val="single" w:sz="4" w:space="0" w:color="000000"/>
            </w:tcBorders>
            <w:vAlign w:val="center"/>
          </w:tcPr>
          <w:p w:rsidR="00166712" w:rsidRDefault="00CD6A56">
            <w:pPr>
              <w:adjustRightInd w:val="0"/>
              <w:snapToGrid w:val="0"/>
              <w:spacing w:line="360" w:lineRule="auto"/>
              <w:ind w:firstLineChars="300" w:firstLine="632"/>
              <w:textAlignment w:val="center"/>
              <w:rPr>
                <w:rFonts w:eastAsia="宋体" w:cs="Times New Roman"/>
                <w:b/>
                <w:color w:val="000000"/>
                <w:szCs w:val="21"/>
                <w:lang w:bidi="ar"/>
              </w:rPr>
            </w:pPr>
            <w:r>
              <w:rPr>
                <w:rFonts w:eastAsia="宋体" w:cs="Times New Roman"/>
                <w:b/>
                <w:color w:val="000000"/>
                <w:szCs w:val="21"/>
                <w:lang w:bidi="ar"/>
              </w:rPr>
              <w:t>类别</w:t>
            </w:r>
          </w:p>
          <w:p w:rsidR="00166712" w:rsidRDefault="00CD6A56">
            <w:pPr>
              <w:adjustRightInd w:val="0"/>
              <w:snapToGrid w:val="0"/>
              <w:spacing w:line="360" w:lineRule="auto"/>
              <w:textAlignment w:val="center"/>
              <w:rPr>
                <w:rFonts w:eastAsia="宋体" w:cs="Times New Roman"/>
                <w:color w:val="000000"/>
                <w:szCs w:val="21"/>
              </w:rPr>
            </w:pPr>
            <w:r>
              <w:rPr>
                <w:rFonts w:eastAsia="宋体" w:cs="Times New Roman"/>
                <w:b/>
                <w:color w:val="000000"/>
                <w:szCs w:val="21"/>
                <w:lang w:bidi="ar"/>
              </w:rPr>
              <w:t>考点</w:t>
            </w:r>
          </w:p>
        </w:tc>
        <w:tc>
          <w:tcPr>
            <w:tcW w:w="2522" w:type="dxa"/>
            <w:gridSpan w:val="5"/>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A</w:t>
            </w:r>
            <w:r>
              <w:rPr>
                <w:rFonts w:eastAsia="宋体" w:cs="Times New Roman"/>
                <w:b/>
                <w:color w:val="000000"/>
                <w:szCs w:val="21"/>
                <w:lang w:bidi="ar"/>
              </w:rPr>
              <w:t>类</w:t>
            </w:r>
          </w:p>
        </w:tc>
        <w:tc>
          <w:tcPr>
            <w:tcW w:w="2472" w:type="dxa"/>
            <w:gridSpan w:val="5"/>
            <w:tcBorders>
              <w:top w:val="single" w:sz="4" w:space="0" w:color="000000"/>
              <w:left w:val="single" w:sz="4" w:space="0" w:color="000000"/>
              <w:bottom w:val="single" w:sz="4" w:space="0" w:color="000000"/>
              <w:right w:val="single" w:sz="4" w:space="0" w:color="000000"/>
            </w:tcBorders>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B</w:t>
            </w:r>
            <w:r>
              <w:rPr>
                <w:rFonts w:eastAsia="宋体" w:cs="Times New Roman"/>
                <w:b/>
                <w:color w:val="000000"/>
                <w:szCs w:val="21"/>
                <w:lang w:bidi="ar"/>
              </w:rPr>
              <w:t>类</w:t>
            </w:r>
          </w:p>
        </w:tc>
        <w:tc>
          <w:tcPr>
            <w:tcW w:w="2459" w:type="dxa"/>
            <w:gridSpan w:val="5"/>
            <w:tcBorders>
              <w:top w:val="single" w:sz="4" w:space="0" w:color="000000"/>
              <w:left w:val="single" w:sz="4" w:space="0" w:color="000000"/>
              <w:bottom w:val="single" w:sz="4" w:space="0" w:color="000000"/>
              <w:right w:val="single" w:sz="4" w:space="0" w:color="000000"/>
            </w:tcBorders>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hint="eastAsia"/>
                <w:b/>
                <w:color w:val="000000"/>
                <w:szCs w:val="21"/>
                <w:lang w:bidi="ar"/>
              </w:rPr>
              <w:t>C</w:t>
            </w:r>
            <w:r>
              <w:rPr>
                <w:rFonts w:eastAsia="宋体" w:cs="Times New Roman" w:hint="eastAsia"/>
                <w:b/>
                <w:color w:val="000000"/>
                <w:szCs w:val="21"/>
                <w:lang w:bidi="ar"/>
              </w:rPr>
              <w:t>类</w:t>
            </w:r>
          </w:p>
        </w:tc>
      </w:tr>
      <w:tr w:rsidR="00166712">
        <w:trPr>
          <w:trHeight w:val="532"/>
          <w:jc w:val="center"/>
        </w:trPr>
        <w:tc>
          <w:tcPr>
            <w:tcW w:w="1185" w:type="dxa"/>
            <w:vMerge/>
            <w:tcBorders>
              <w:left w:val="single" w:sz="4" w:space="0" w:color="000000"/>
              <w:bottom w:val="single" w:sz="4" w:space="0" w:color="000000"/>
              <w:right w:val="single" w:sz="4" w:space="0" w:color="000000"/>
              <w:tl2br w:val="single" w:sz="4" w:space="0" w:color="000000"/>
            </w:tcBorders>
            <w:vAlign w:val="center"/>
          </w:tcPr>
          <w:p w:rsidR="00166712" w:rsidRDefault="00166712">
            <w:pPr>
              <w:adjustRightInd w:val="0"/>
              <w:snapToGrid w:val="0"/>
              <w:spacing w:line="360" w:lineRule="auto"/>
              <w:ind w:firstLineChars="500" w:firstLine="1050"/>
              <w:textAlignment w:val="center"/>
              <w:rPr>
                <w:rFonts w:eastAsia="宋体" w:cs="Times New Roman"/>
                <w:color w:val="000000"/>
                <w:szCs w:val="21"/>
                <w:lang w:bidi="ar"/>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2015</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2016</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2017</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2018</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2019</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2015</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2016</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2017</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2018</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hint="eastAsia"/>
                <w:b/>
                <w:color w:val="000000"/>
                <w:szCs w:val="21"/>
                <w:lang w:bidi="ar"/>
              </w:rPr>
              <w:t>2</w:t>
            </w:r>
            <w:r>
              <w:rPr>
                <w:rFonts w:eastAsia="宋体" w:cs="Times New Roman"/>
                <w:b/>
                <w:color w:val="000000"/>
                <w:szCs w:val="21"/>
                <w:lang w:bidi="ar"/>
              </w:rPr>
              <w:t>019</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2015</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2016</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2017</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2018</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hint="eastAsia"/>
                <w:b/>
                <w:color w:val="000000"/>
                <w:szCs w:val="21"/>
                <w:lang w:bidi="ar"/>
              </w:rPr>
              <w:t>2</w:t>
            </w:r>
            <w:r>
              <w:rPr>
                <w:rFonts w:eastAsia="宋体" w:cs="Times New Roman"/>
                <w:b/>
                <w:color w:val="000000"/>
                <w:szCs w:val="21"/>
                <w:lang w:bidi="ar"/>
              </w:rPr>
              <w:t>019</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方程问题</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3</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4</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2</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2</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工程问题</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2</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溶液问题</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行程问题</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经济利润</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5</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容斥原理</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排列组合</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2</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概率问题</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最值问题</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2</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几何问题</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趣味杂题</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3</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4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48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b/>
                <w:szCs w:val="21"/>
              </w:rPr>
            </w:pPr>
            <w:r>
              <w:rPr>
                <w:rFonts w:eastAsia="宋体" w:cs="Times New Roman" w:hint="eastAsia"/>
                <w:b/>
                <w:szCs w:val="21"/>
              </w:rPr>
              <w:t>基础计算</w:t>
            </w:r>
          </w:p>
        </w:tc>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rPr>
            </w:pPr>
            <w:r>
              <w:rPr>
                <w:rFonts w:eastAsia="宋体" w:cs="Times New Roman" w:hint="eastAsia"/>
                <w:szCs w:val="21"/>
              </w:rPr>
              <w:t>0</w:t>
            </w:r>
          </w:p>
        </w:tc>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rPr>
            </w:pPr>
            <w:r>
              <w:rPr>
                <w:rFonts w:eastAsia="宋体" w:cs="Times New Roman" w:hint="eastAsia"/>
                <w:szCs w:val="21"/>
              </w:rPr>
              <w:t>0</w:t>
            </w:r>
          </w:p>
        </w:tc>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rPr>
            </w:pPr>
            <w:r>
              <w:rPr>
                <w:rFonts w:eastAsia="宋体" w:cs="Times New Roman" w:hint="eastAsia"/>
                <w:szCs w:val="21"/>
              </w:rPr>
              <w:t>0</w:t>
            </w:r>
          </w:p>
        </w:tc>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lang w:bidi="ar"/>
              </w:rPr>
            </w:pPr>
            <w:r>
              <w:rPr>
                <w:rFonts w:eastAsia="宋体" w:cs="Times New Roman" w:hint="eastAsia"/>
                <w:szCs w:val="21"/>
                <w:lang w:bidi="ar"/>
              </w:rPr>
              <w:t>0</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rPr>
            </w:pPr>
            <w:r>
              <w:rPr>
                <w:rFonts w:eastAsia="宋体" w:cs="Times New Roman"/>
                <w:szCs w:val="21"/>
              </w:rPr>
              <w:t>0</w:t>
            </w:r>
          </w:p>
        </w:tc>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rPr>
            </w:pPr>
            <w:r>
              <w:rPr>
                <w:rFonts w:eastAsia="宋体" w:cs="Times New Roman" w:hint="eastAsia"/>
                <w:szCs w:val="21"/>
              </w:rPr>
              <w:t>0</w:t>
            </w:r>
          </w:p>
        </w:tc>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rPr>
            </w:pPr>
            <w:r>
              <w:rPr>
                <w:rFonts w:eastAsia="宋体" w:cs="Times New Roman" w:hint="eastAsia"/>
                <w:szCs w:val="21"/>
              </w:rPr>
              <w:t>0</w:t>
            </w:r>
          </w:p>
        </w:tc>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rPr>
            </w:pPr>
            <w:r>
              <w:rPr>
                <w:rFonts w:eastAsia="宋体" w:cs="Times New Roman" w:hint="eastAsia"/>
                <w:szCs w:val="21"/>
              </w:rPr>
              <w:t>0</w:t>
            </w:r>
          </w:p>
        </w:tc>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lang w:bidi="ar"/>
              </w:rPr>
            </w:pPr>
            <w:r>
              <w:rPr>
                <w:rFonts w:eastAsia="宋体" w:cs="Times New Roman" w:hint="eastAsia"/>
                <w:szCs w:val="21"/>
                <w:lang w:bidi="ar"/>
              </w:rPr>
              <w:t>0</w:t>
            </w:r>
          </w:p>
        </w:tc>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rPr>
            </w:pPr>
            <w:r>
              <w:rPr>
                <w:rFonts w:eastAsia="宋体" w:cs="Times New Roman" w:hint="eastAsia"/>
                <w:szCs w:val="21"/>
              </w:rPr>
              <w:t>0</w:t>
            </w:r>
          </w:p>
        </w:tc>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rPr>
            </w:pPr>
            <w:r>
              <w:rPr>
                <w:rFonts w:eastAsia="宋体" w:cs="Times New Roman" w:hint="eastAsia"/>
                <w:szCs w:val="21"/>
              </w:rPr>
              <w:t>0</w:t>
            </w:r>
          </w:p>
        </w:tc>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rPr>
            </w:pPr>
            <w:r>
              <w:rPr>
                <w:rFonts w:eastAsia="宋体" w:cs="Times New Roman" w:hint="eastAsia"/>
                <w:szCs w:val="21"/>
              </w:rPr>
              <w:t>0</w:t>
            </w:r>
          </w:p>
        </w:tc>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rPr>
            </w:pPr>
            <w:r>
              <w:rPr>
                <w:rFonts w:eastAsia="宋体" w:cs="Times New Roman" w:hint="eastAsia"/>
                <w:szCs w:val="21"/>
              </w:rPr>
              <w:t>0</w:t>
            </w:r>
          </w:p>
        </w:tc>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lang w:bidi="ar"/>
              </w:rPr>
            </w:pPr>
            <w:r>
              <w:rPr>
                <w:rFonts w:eastAsia="宋体" w:cs="Times New Roman" w:hint="eastAsia"/>
                <w:szCs w:val="21"/>
                <w:lang w:bidi="ar"/>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712" w:rsidRDefault="00CD6A56">
            <w:pPr>
              <w:adjustRightInd w:val="0"/>
              <w:snapToGrid w:val="0"/>
              <w:spacing w:line="360" w:lineRule="auto"/>
              <w:jc w:val="center"/>
              <w:textAlignment w:val="center"/>
              <w:rPr>
                <w:rFonts w:eastAsia="宋体" w:cs="Times New Roman"/>
                <w:szCs w:val="21"/>
                <w:lang w:bidi="ar"/>
              </w:rPr>
            </w:pPr>
            <w:r>
              <w:rPr>
                <w:rFonts w:eastAsia="宋体" w:cs="Times New Roman" w:hint="eastAsia"/>
                <w:szCs w:val="21"/>
                <w:lang w:bidi="ar"/>
              </w:rPr>
              <w:t>1</w:t>
            </w:r>
          </w:p>
        </w:tc>
      </w:tr>
      <w:tr w:rsidR="00166712">
        <w:trPr>
          <w:trHeight w:val="405"/>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合计</w:t>
            </w:r>
          </w:p>
        </w:tc>
        <w:tc>
          <w:tcPr>
            <w:tcW w:w="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10</w:t>
            </w:r>
          </w:p>
        </w:tc>
        <w:tc>
          <w:tcPr>
            <w:tcW w:w="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10</w:t>
            </w:r>
          </w:p>
        </w:tc>
        <w:tc>
          <w:tcPr>
            <w:tcW w:w="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10</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10</w:t>
            </w:r>
          </w:p>
        </w:tc>
        <w:tc>
          <w:tcPr>
            <w:tcW w:w="5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r>
              <w:rPr>
                <w:rFonts w:eastAsia="宋体" w:cs="Times New Roman"/>
                <w:color w:val="000000"/>
                <w:szCs w:val="21"/>
                <w:lang w:bidi="ar"/>
              </w:rPr>
              <w:t>0</w:t>
            </w:r>
          </w:p>
        </w:tc>
        <w:tc>
          <w:tcPr>
            <w:tcW w:w="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5</w:t>
            </w:r>
          </w:p>
        </w:tc>
        <w:tc>
          <w:tcPr>
            <w:tcW w:w="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5</w:t>
            </w:r>
          </w:p>
        </w:tc>
        <w:tc>
          <w:tcPr>
            <w:tcW w:w="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5</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5</w:t>
            </w:r>
          </w:p>
        </w:tc>
        <w:tc>
          <w:tcPr>
            <w:tcW w:w="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5</w:t>
            </w:r>
          </w:p>
        </w:tc>
        <w:tc>
          <w:tcPr>
            <w:tcW w:w="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6</w:t>
            </w:r>
          </w:p>
        </w:tc>
        <w:tc>
          <w:tcPr>
            <w:tcW w:w="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10</w:t>
            </w:r>
          </w:p>
        </w:tc>
        <w:tc>
          <w:tcPr>
            <w:tcW w:w="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4</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4</w:t>
            </w:r>
          </w:p>
        </w:tc>
        <w:tc>
          <w:tcPr>
            <w:tcW w:w="4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10</w:t>
            </w:r>
          </w:p>
        </w:tc>
      </w:tr>
    </w:tbl>
    <w:p w:rsidR="00166712" w:rsidRDefault="00166712">
      <w:pPr>
        <w:spacing w:line="360" w:lineRule="auto"/>
        <w:ind w:firstLineChars="200" w:firstLine="420"/>
        <w:rPr>
          <w:rFonts w:eastAsia="宋体" w:cs="宋体"/>
          <w:szCs w:val="21"/>
        </w:rPr>
      </w:pPr>
    </w:p>
    <w:p w:rsidR="00166712" w:rsidRDefault="00CD6A56">
      <w:pPr>
        <w:spacing w:line="360" w:lineRule="auto"/>
        <w:ind w:firstLineChars="200" w:firstLine="420"/>
        <w:rPr>
          <w:rFonts w:eastAsia="宋体" w:cs="宋体"/>
          <w:szCs w:val="21"/>
        </w:rPr>
      </w:pPr>
      <w:r>
        <w:rPr>
          <w:rFonts w:eastAsia="宋体" w:cs="宋体" w:hint="eastAsia"/>
          <w:szCs w:val="21"/>
        </w:rPr>
        <w:t>结合事业单位上半年的联考题目分析，数量关系部分整体考查难度与公务员考试相差不大，但具体考情略有不同，近几年事业单位联考重点考查方程问题、工程问题、经济利润、概率问题、趣味杂题，而几何问题、溶液问题、容斥原理、最值问题考查频率较低。</w:t>
      </w:r>
    </w:p>
    <w:p w:rsidR="00166712" w:rsidRDefault="00CD6A56">
      <w:pPr>
        <w:spacing w:line="360" w:lineRule="auto"/>
        <w:ind w:firstLineChars="200" w:firstLine="420"/>
        <w:rPr>
          <w:rFonts w:eastAsia="宋体" w:cs="宋体"/>
          <w:szCs w:val="21"/>
        </w:rPr>
      </w:pPr>
      <w:r>
        <w:rPr>
          <w:rFonts w:eastAsia="宋体" w:cs="宋体" w:hint="eastAsia"/>
          <w:szCs w:val="21"/>
        </w:rPr>
        <w:t>在资料分析方面，考查的题型主要分为如下四类：信息查找类、计算类、综合分析类和图表转换类。</w:t>
      </w:r>
    </w:p>
    <w:p w:rsidR="00166712" w:rsidRDefault="00CD6A56">
      <w:pPr>
        <w:spacing w:line="360" w:lineRule="auto"/>
        <w:ind w:firstLineChars="200" w:firstLine="420"/>
        <w:rPr>
          <w:rFonts w:eastAsia="宋体" w:cs="宋体"/>
          <w:szCs w:val="21"/>
        </w:rPr>
      </w:pPr>
      <w:r>
        <w:rPr>
          <w:rFonts w:eastAsia="宋体" w:cs="宋体" w:hint="eastAsia"/>
          <w:szCs w:val="21"/>
        </w:rPr>
        <w:t>根据以往经验，基期量计算、增量计算、比重相关、平均数倍数等计算类题型，及综合分析类题型，依旧是考查重点。但需要注意不同考试类别题型会有差异，如简单运算、基期现期、增长率这几个模块在</w:t>
      </w:r>
      <w:r>
        <w:rPr>
          <w:rFonts w:eastAsia="宋体" w:cs="宋体" w:hint="eastAsia"/>
          <w:szCs w:val="21"/>
        </w:rPr>
        <w:t>A</w:t>
      </w:r>
      <w:r>
        <w:rPr>
          <w:rFonts w:eastAsia="宋体" w:cs="宋体" w:hint="eastAsia"/>
          <w:szCs w:val="21"/>
        </w:rPr>
        <w:t>、</w:t>
      </w:r>
      <w:r>
        <w:rPr>
          <w:rFonts w:eastAsia="宋体" w:cs="宋体" w:hint="eastAsia"/>
          <w:szCs w:val="21"/>
        </w:rPr>
        <w:t>D</w:t>
      </w:r>
      <w:r>
        <w:rPr>
          <w:rFonts w:eastAsia="宋体" w:cs="宋体" w:hint="eastAsia"/>
          <w:szCs w:val="21"/>
        </w:rPr>
        <w:t>类当中有所考查，而在</w:t>
      </w:r>
      <w:r>
        <w:rPr>
          <w:rFonts w:eastAsia="宋体" w:cs="宋体" w:hint="eastAsia"/>
          <w:szCs w:val="21"/>
        </w:rPr>
        <w:t>B</w:t>
      </w:r>
      <w:r>
        <w:rPr>
          <w:rFonts w:eastAsia="宋体" w:cs="宋体" w:hint="eastAsia"/>
          <w:szCs w:val="21"/>
        </w:rPr>
        <w:t>、</w:t>
      </w:r>
      <w:r>
        <w:rPr>
          <w:rFonts w:eastAsia="宋体" w:cs="宋体" w:hint="eastAsia"/>
          <w:szCs w:val="21"/>
        </w:rPr>
        <w:t>C</w:t>
      </w:r>
      <w:r>
        <w:rPr>
          <w:rFonts w:eastAsia="宋体" w:cs="宋体" w:hint="eastAsia"/>
          <w:szCs w:val="21"/>
        </w:rPr>
        <w:t>类当中相对较少，各位考生在备考的过程中可以根据自己所报岗位类型有所侧重。</w:t>
      </w:r>
    </w:p>
    <w:p w:rsidR="00166712" w:rsidRDefault="00CD6A56">
      <w:pPr>
        <w:spacing w:line="360" w:lineRule="auto"/>
        <w:jc w:val="center"/>
        <w:rPr>
          <w:rFonts w:eastAsia="宋体" w:cs="Times New Roman"/>
          <w:b/>
          <w:bCs/>
          <w:color w:val="000000"/>
          <w:szCs w:val="28"/>
        </w:rPr>
      </w:pPr>
      <w:r>
        <w:rPr>
          <w:rFonts w:eastAsia="宋体" w:cs="Times New Roman"/>
          <w:b/>
          <w:bCs/>
          <w:color w:val="000000"/>
          <w:szCs w:val="28"/>
        </w:rPr>
        <w:t>资料分析</w:t>
      </w:r>
    </w:p>
    <w:tbl>
      <w:tblPr>
        <w:tblW w:w="8597" w:type="dxa"/>
        <w:jc w:val="center"/>
        <w:tblLayout w:type="fixed"/>
        <w:tblCellMar>
          <w:top w:w="15" w:type="dxa"/>
          <w:left w:w="15" w:type="dxa"/>
          <w:bottom w:w="15" w:type="dxa"/>
          <w:right w:w="15" w:type="dxa"/>
        </w:tblCellMar>
        <w:tblLook w:val="04A0" w:firstRow="1" w:lastRow="0" w:firstColumn="1" w:lastColumn="0" w:noHBand="0" w:noVBand="1"/>
      </w:tblPr>
      <w:tblGrid>
        <w:gridCol w:w="977"/>
        <w:gridCol w:w="506"/>
        <w:gridCol w:w="506"/>
        <w:gridCol w:w="506"/>
        <w:gridCol w:w="508"/>
        <w:gridCol w:w="508"/>
        <w:gridCol w:w="508"/>
        <w:gridCol w:w="508"/>
        <w:gridCol w:w="508"/>
        <w:gridCol w:w="508"/>
        <w:gridCol w:w="508"/>
        <w:gridCol w:w="508"/>
        <w:gridCol w:w="508"/>
        <w:gridCol w:w="508"/>
        <w:gridCol w:w="511"/>
        <w:gridCol w:w="511"/>
      </w:tblGrid>
      <w:tr w:rsidR="00166712">
        <w:trPr>
          <w:trHeight w:val="401"/>
          <w:jc w:val="center"/>
        </w:trPr>
        <w:tc>
          <w:tcPr>
            <w:tcW w:w="977" w:type="dxa"/>
            <w:vMerge w:val="restart"/>
            <w:tcBorders>
              <w:top w:val="single" w:sz="4" w:space="0" w:color="000000"/>
              <w:left w:val="single" w:sz="4" w:space="0" w:color="000000"/>
              <w:right w:val="single" w:sz="4" w:space="0" w:color="000000"/>
              <w:tl2br w:val="single" w:sz="4" w:space="0" w:color="000000"/>
            </w:tcBorders>
            <w:vAlign w:val="center"/>
          </w:tcPr>
          <w:p w:rsidR="00166712" w:rsidRDefault="00CD6A56">
            <w:pPr>
              <w:adjustRightInd w:val="0"/>
              <w:snapToGrid w:val="0"/>
              <w:spacing w:line="360" w:lineRule="auto"/>
              <w:ind w:firstLineChars="200" w:firstLine="422"/>
              <w:jc w:val="center"/>
              <w:textAlignment w:val="center"/>
              <w:rPr>
                <w:rFonts w:eastAsia="宋体" w:cs="Times New Roman"/>
                <w:b/>
                <w:color w:val="000000"/>
                <w:szCs w:val="21"/>
                <w:lang w:bidi="ar"/>
              </w:rPr>
            </w:pPr>
            <w:r>
              <w:rPr>
                <w:rFonts w:eastAsia="宋体" w:cs="Times New Roman"/>
                <w:b/>
                <w:color w:val="000000"/>
                <w:szCs w:val="21"/>
                <w:lang w:bidi="ar"/>
              </w:rPr>
              <w:t>类别</w:t>
            </w:r>
          </w:p>
          <w:p w:rsidR="00166712" w:rsidRDefault="00CD6A56">
            <w:pPr>
              <w:adjustRightInd w:val="0"/>
              <w:snapToGrid w:val="0"/>
              <w:spacing w:line="360" w:lineRule="auto"/>
              <w:textAlignment w:val="center"/>
              <w:rPr>
                <w:rFonts w:eastAsia="宋体" w:cs="Times New Roman"/>
                <w:b/>
                <w:color w:val="000000"/>
                <w:szCs w:val="21"/>
                <w:lang w:bidi="ar"/>
              </w:rPr>
            </w:pPr>
            <w:r>
              <w:rPr>
                <w:rFonts w:eastAsia="宋体" w:cs="Times New Roman"/>
                <w:b/>
                <w:color w:val="000000"/>
                <w:szCs w:val="21"/>
                <w:lang w:bidi="ar"/>
              </w:rPr>
              <w:t>考点</w:t>
            </w:r>
          </w:p>
        </w:tc>
        <w:tc>
          <w:tcPr>
            <w:tcW w:w="2534" w:type="dxa"/>
            <w:gridSpan w:val="5"/>
            <w:tcBorders>
              <w:top w:val="single" w:sz="4" w:space="0" w:color="000000"/>
              <w:left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hint="eastAsia"/>
                <w:b/>
                <w:color w:val="000000"/>
                <w:szCs w:val="21"/>
                <w:lang w:bidi="ar"/>
              </w:rPr>
              <w:t>A</w:t>
            </w:r>
            <w:r>
              <w:rPr>
                <w:rFonts w:eastAsia="宋体" w:cs="Times New Roman" w:hint="eastAsia"/>
                <w:b/>
                <w:color w:val="000000"/>
                <w:szCs w:val="21"/>
                <w:lang w:bidi="ar"/>
              </w:rPr>
              <w:t>类</w:t>
            </w:r>
          </w:p>
        </w:tc>
        <w:tc>
          <w:tcPr>
            <w:tcW w:w="2540" w:type="dxa"/>
            <w:gridSpan w:val="5"/>
            <w:tcBorders>
              <w:top w:val="single" w:sz="4" w:space="0" w:color="000000"/>
              <w:left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hint="eastAsia"/>
                <w:b/>
                <w:color w:val="000000"/>
                <w:szCs w:val="21"/>
                <w:lang w:bidi="ar"/>
              </w:rPr>
              <w:t>B</w:t>
            </w:r>
            <w:r>
              <w:rPr>
                <w:rFonts w:eastAsia="宋体" w:cs="Times New Roman" w:hint="eastAsia"/>
                <w:b/>
                <w:color w:val="000000"/>
                <w:szCs w:val="21"/>
                <w:lang w:bidi="ar"/>
              </w:rPr>
              <w:t>类</w:t>
            </w:r>
          </w:p>
        </w:tc>
        <w:tc>
          <w:tcPr>
            <w:tcW w:w="2546" w:type="dxa"/>
            <w:gridSpan w:val="5"/>
            <w:tcBorders>
              <w:top w:val="single" w:sz="4" w:space="0" w:color="000000"/>
              <w:left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hint="eastAsia"/>
                <w:b/>
                <w:color w:val="000000"/>
                <w:szCs w:val="21"/>
                <w:lang w:bidi="ar"/>
              </w:rPr>
              <w:t>C</w:t>
            </w:r>
            <w:r>
              <w:rPr>
                <w:rFonts w:eastAsia="宋体" w:cs="Times New Roman" w:hint="eastAsia"/>
                <w:b/>
                <w:color w:val="000000"/>
                <w:szCs w:val="21"/>
                <w:lang w:bidi="ar"/>
              </w:rPr>
              <w:t>类</w:t>
            </w:r>
          </w:p>
        </w:tc>
      </w:tr>
      <w:tr w:rsidR="00166712">
        <w:trPr>
          <w:trHeight w:val="405"/>
          <w:jc w:val="center"/>
        </w:trPr>
        <w:tc>
          <w:tcPr>
            <w:tcW w:w="977" w:type="dxa"/>
            <w:vMerge/>
            <w:tcBorders>
              <w:left w:val="single" w:sz="4" w:space="0" w:color="000000"/>
              <w:bottom w:val="single" w:sz="4" w:space="0" w:color="000000"/>
              <w:right w:val="single" w:sz="4" w:space="0" w:color="000000"/>
              <w:tl2br w:val="single" w:sz="4" w:space="0" w:color="000000"/>
            </w:tcBorders>
            <w:vAlign w:val="center"/>
          </w:tcPr>
          <w:p w:rsidR="00166712" w:rsidRDefault="00166712">
            <w:pPr>
              <w:adjustRightInd w:val="0"/>
              <w:snapToGrid w:val="0"/>
              <w:spacing w:line="360" w:lineRule="auto"/>
              <w:jc w:val="center"/>
              <w:textAlignment w:val="center"/>
              <w:rPr>
                <w:rFonts w:eastAsia="宋体" w:cs="Times New Roman"/>
                <w:b/>
                <w:color w:val="000000"/>
                <w:szCs w:val="21"/>
                <w:lang w:bidi="ar"/>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2015</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2016</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2017</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2018</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hint="eastAsia"/>
                <w:b/>
                <w:color w:val="000000"/>
                <w:szCs w:val="21"/>
                <w:lang w:bidi="ar"/>
              </w:rPr>
              <w:t>2</w:t>
            </w:r>
            <w:r>
              <w:rPr>
                <w:rFonts w:eastAsia="宋体" w:cs="Times New Roman"/>
                <w:b/>
                <w:color w:val="000000"/>
                <w:szCs w:val="21"/>
                <w:lang w:bidi="ar"/>
              </w:rPr>
              <w:t>019</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2015</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2016</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2017</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2018</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hint="eastAsia"/>
                <w:b/>
                <w:color w:val="000000"/>
                <w:szCs w:val="21"/>
                <w:lang w:bidi="ar"/>
              </w:rPr>
              <w:t>2</w:t>
            </w:r>
            <w:r>
              <w:rPr>
                <w:rFonts w:eastAsia="宋体" w:cs="Times New Roman"/>
                <w:b/>
                <w:color w:val="000000"/>
                <w:szCs w:val="21"/>
                <w:lang w:bidi="ar"/>
              </w:rPr>
              <w:t>019</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2015</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2016</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2017</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2018</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lang w:bidi="ar"/>
              </w:rPr>
            </w:pPr>
            <w:r>
              <w:rPr>
                <w:rFonts w:eastAsia="宋体" w:cs="Times New Roman"/>
                <w:b/>
                <w:color w:val="000000"/>
                <w:szCs w:val="21"/>
                <w:lang w:bidi="ar"/>
              </w:rPr>
              <w:t>201</w:t>
            </w:r>
            <w:r>
              <w:rPr>
                <w:rFonts w:eastAsia="宋体" w:cs="Times New Roman" w:hint="eastAsia"/>
                <w:b/>
                <w:color w:val="000000"/>
                <w:szCs w:val="21"/>
                <w:lang w:bidi="ar"/>
              </w:rPr>
              <w:t>9</w:t>
            </w:r>
          </w:p>
        </w:tc>
      </w:tr>
      <w:tr w:rsidR="00166712">
        <w:trPr>
          <w:trHeight w:val="405"/>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简单运算</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4</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3</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2</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4</w:t>
            </w:r>
          </w:p>
        </w:tc>
      </w:tr>
      <w:tr w:rsidR="00166712">
        <w:trPr>
          <w:trHeight w:val="405"/>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基期量类</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现期量类</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增长率类</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3</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增长量类</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比重相关</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3</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3</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5</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4</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3</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3</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平均倍数</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3</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6</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4</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166712">
            <w:pPr>
              <w:adjustRightInd w:val="0"/>
              <w:snapToGrid w:val="0"/>
              <w:spacing w:line="360" w:lineRule="auto"/>
              <w:jc w:val="center"/>
              <w:textAlignment w:val="center"/>
              <w:rPr>
                <w:rFonts w:eastAsia="宋体" w:cs="Times New Roman"/>
                <w:color w:val="000000"/>
                <w:szCs w:val="21"/>
              </w:rPr>
            </w:pP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0</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2</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0</w:t>
            </w:r>
          </w:p>
        </w:tc>
      </w:tr>
      <w:tr w:rsidR="00166712">
        <w:trPr>
          <w:trHeight w:val="405"/>
          <w:jc w:val="center"/>
        </w:trPr>
        <w:tc>
          <w:tcPr>
            <w:tcW w:w="977"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综合分析</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3</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506"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3</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3</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3</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2</w:t>
            </w:r>
          </w:p>
        </w:tc>
        <w:tc>
          <w:tcPr>
            <w:tcW w:w="508"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w:t>
            </w:r>
          </w:p>
        </w:tc>
        <w:tc>
          <w:tcPr>
            <w:tcW w:w="511" w:type="dxa"/>
            <w:tcBorders>
              <w:top w:val="single" w:sz="4" w:space="0" w:color="000000"/>
              <w:left w:val="single" w:sz="4" w:space="0" w:color="000000"/>
              <w:bottom w:val="single" w:sz="4" w:space="0" w:color="000000"/>
              <w:right w:val="single" w:sz="4" w:space="0" w:color="000000"/>
            </w:tcBorders>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p>
        </w:tc>
      </w:tr>
      <w:tr w:rsidR="00166712">
        <w:trPr>
          <w:trHeight w:val="405"/>
          <w:jc w:val="center"/>
        </w:trPr>
        <w:tc>
          <w:tcPr>
            <w:tcW w:w="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b/>
                <w:color w:val="000000"/>
                <w:szCs w:val="21"/>
              </w:rPr>
            </w:pPr>
            <w:r>
              <w:rPr>
                <w:rFonts w:eastAsia="宋体" w:cs="Times New Roman"/>
                <w:b/>
                <w:color w:val="000000"/>
                <w:szCs w:val="21"/>
                <w:lang w:bidi="ar"/>
              </w:rPr>
              <w:t>合计</w:t>
            </w:r>
          </w:p>
        </w:tc>
        <w:tc>
          <w:tcPr>
            <w:tcW w:w="5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15</w:t>
            </w:r>
          </w:p>
        </w:tc>
        <w:tc>
          <w:tcPr>
            <w:tcW w:w="5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10</w:t>
            </w:r>
          </w:p>
        </w:tc>
        <w:tc>
          <w:tcPr>
            <w:tcW w:w="5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15</w:t>
            </w:r>
          </w:p>
        </w:tc>
        <w:tc>
          <w:tcPr>
            <w:tcW w:w="5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15</w:t>
            </w:r>
          </w:p>
        </w:tc>
        <w:tc>
          <w:tcPr>
            <w:tcW w:w="5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1</w:t>
            </w:r>
            <w:r>
              <w:rPr>
                <w:rFonts w:eastAsia="宋体" w:cs="Times New Roman"/>
                <w:color w:val="000000"/>
                <w:szCs w:val="21"/>
                <w:lang w:bidi="ar"/>
              </w:rPr>
              <w:t>5</w:t>
            </w:r>
          </w:p>
        </w:tc>
        <w:tc>
          <w:tcPr>
            <w:tcW w:w="5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5</w:t>
            </w:r>
          </w:p>
        </w:tc>
        <w:tc>
          <w:tcPr>
            <w:tcW w:w="5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5</w:t>
            </w:r>
          </w:p>
        </w:tc>
        <w:tc>
          <w:tcPr>
            <w:tcW w:w="5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5</w:t>
            </w:r>
          </w:p>
        </w:tc>
        <w:tc>
          <w:tcPr>
            <w:tcW w:w="5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5</w:t>
            </w:r>
          </w:p>
        </w:tc>
        <w:tc>
          <w:tcPr>
            <w:tcW w:w="5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5</w:t>
            </w:r>
          </w:p>
        </w:tc>
        <w:tc>
          <w:tcPr>
            <w:tcW w:w="5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5</w:t>
            </w:r>
          </w:p>
        </w:tc>
        <w:tc>
          <w:tcPr>
            <w:tcW w:w="5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10</w:t>
            </w:r>
          </w:p>
        </w:tc>
        <w:tc>
          <w:tcPr>
            <w:tcW w:w="5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rPr>
            </w:pPr>
            <w:r>
              <w:rPr>
                <w:rFonts w:eastAsia="宋体" w:cs="Times New Roman"/>
                <w:color w:val="000000"/>
                <w:szCs w:val="21"/>
                <w:lang w:bidi="ar"/>
              </w:rPr>
              <w:t>5</w:t>
            </w:r>
          </w:p>
        </w:tc>
        <w:tc>
          <w:tcPr>
            <w:tcW w:w="5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color w:val="000000"/>
                <w:szCs w:val="21"/>
                <w:lang w:bidi="ar"/>
              </w:rPr>
              <w:t>5</w:t>
            </w:r>
          </w:p>
        </w:tc>
        <w:tc>
          <w:tcPr>
            <w:tcW w:w="5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6712" w:rsidRDefault="00CD6A56">
            <w:pPr>
              <w:adjustRightInd w:val="0"/>
              <w:snapToGrid w:val="0"/>
              <w:spacing w:line="360" w:lineRule="auto"/>
              <w:jc w:val="center"/>
              <w:textAlignment w:val="center"/>
              <w:rPr>
                <w:rFonts w:eastAsia="宋体" w:cs="Times New Roman"/>
                <w:color w:val="000000"/>
                <w:szCs w:val="21"/>
                <w:lang w:bidi="ar"/>
              </w:rPr>
            </w:pPr>
            <w:r>
              <w:rPr>
                <w:rFonts w:eastAsia="宋体" w:cs="Times New Roman" w:hint="eastAsia"/>
                <w:color w:val="000000"/>
                <w:szCs w:val="21"/>
                <w:lang w:bidi="ar"/>
              </w:rPr>
              <w:t>5</w:t>
            </w:r>
          </w:p>
        </w:tc>
      </w:tr>
    </w:tbl>
    <w:p w:rsidR="00166712" w:rsidRDefault="00166712">
      <w:pPr>
        <w:rPr>
          <w:rFonts w:eastAsia="宋体" w:cs="Times New Roman"/>
        </w:rPr>
      </w:pPr>
    </w:p>
    <w:p w:rsidR="00166712" w:rsidRDefault="00166712"/>
    <w:p w:rsidR="00166712" w:rsidRDefault="00CD6A56" w:rsidP="005125C0">
      <w:pPr>
        <w:pStyle w:val="ab"/>
      </w:pPr>
      <w:bookmarkStart w:id="8" w:name="_Toc16772240"/>
      <w:r>
        <w:rPr>
          <w:rFonts w:hint="eastAsia"/>
        </w:rPr>
        <w:t>判断推理</w:t>
      </w:r>
      <w:bookmarkEnd w:id="8"/>
    </w:p>
    <w:p w:rsidR="00166712" w:rsidRDefault="00CD6A56">
      <w:pPr>
        <w:spacing w:line="360" w:lineRule="auto"/>
        <w:ind w:firstLineChars="200" w:firstLine="420"/>
        <w:rPr>
          <w:rFonts w:cs="宋体"/>
          <w:szCs w:val="21"/>
        </w:rPr>
      </w:pPr>
      <w:r>
        <w:rPr>
          <w:rFonts w:cs="宋体"/>
          <w:szCs w:val="21"/>
        </w:rPr>
        <w:t>判断推理模块是事业单位笔试公共科目《职业能力倾向测验》中的重点得分模块，该模块技巧性强，对考生而言发挥稳定性有保障。然而，要想在该模块取得理想成绩，离不开考生对</w:t>
      </w:r>
      <w:r>
        <w:rPr>
          <w:rFonts w:cs="宋体" w:hint="eastAsia"/>
          <w:szCs w:val="21"/>
        </w:rPr>
        <w:t>“</w:t>
      </w:r>
      <w:r>
        <w:rPr>
          <w:rFonts w:cs="宋体"/>
          <w:szCs w:val="21"/>
        </w:rPr>
        <w:t>判断推理</w:t>
      </w:r>
      <w:r>
        <w:rPr>
          <w:rFonts w:cs="宋体" w:hint="eastAsia"/>
          <w:szCs w:val="21"/>
        </w:rPr>
        <w:t>”</w:t>
      </w:r>
      <w:r>
        <w:rPr>
          <w:rFonts w:cs="宋体"/>
          <w:szCs w:val="21"/>
        </w:rPr>
        <w:t>解题技巧的理解和考生的实战应试技能。</w:t>
      </w:r>
    </w:p>
    <w:p w:rsidR="00166712" w:rsidRDefault="00CD6A56">
      <w:pPr>
        <w:spacing w:line="360" w:lineRule="auto"/>
        <w:ind w:firstLineChars="200" w:firstLine="420"/>
        <w:rPr>
          <w:rFonts w:cs="宋体"/>
          <w:szCs w:val="21"/>
        </w:rPr>
      </w:pPr>
      <w:r>
        <w:rPr>
          <w:rFonts w:cs="宋体"/>
          <w:szCs w:val="21"/>
        </w:rPr>
        <w:t>事业单位联考</w:t>
      </w:r>
      <w:r>
        <w:rPr>
          <w:rFonts w:cs="宋体"/>
          <w:szCs w:val="21"/>
        </w:rPr>
        <w:t>ABC</w:t>
      </w:r>
      <w:r>
        <w:rPr>
          <w:rFonts w:cs="宋体" w:hint="eastAsia"/>
          <w:szCs w:val="21"/>
        </w:rPr>
        <w:t>四</w:t>
      </w:r>
      <w:r>
        <w:rPr>
          <w:rFonts w:cs="宋体"/>
          <w:szCs w:val="21"/>
        </w:rPr>
        <w:t>类中</w:t>
      </w:r>
      <w:r>
        <w:rPr>
          <w:rFonts w:cs="宋体" w:hint="eastAsia"/>
          <w:szCs w:val="21"/>
        </w:rPr>
        <w:t>“</w:t>
      </w:r>
      <w:r>
        <w:rPr>
          <w:rFonts w:cs="宋体"/>
          <w:szCs w:val="21"/>
        </w:rPr>
        <w:t>判断推理</w:t>
      </w:r>
      <w:r>
        <w:rPr>
          <w:rFonts w:cs="宋体" w:hint="eastAsia"/>
          <w:szCs w:val="21"/>
        </w:rPr>
        <w:t>”</w:t>
      </w:r>
      <w:r>
        <w:rPr>
          <w:rFonts w:cs="宋体"/>
          <w:szCs w:val="21"/>
        </w:rPr>
        <w:t>这一部分</w:t>
      </w:r>
      <w:r>
        <w:rPr>
          <w:rFonts w:cs="宋体" w:hint="eastAsia"/>
          <w:szCs w:val="21"/>
        </w:rPr>
        <w:t>考查</w:t>
      </w:r>
      <w:r>
        <w:rPr>
          <w:rFonts w:cs="宋体"/>
          <w:szCs w:val="21"/>
        </w:rPr>
        <w:t>的内容既有相同，也有不同。相同的是考查的四大题型是一致的，主要有图形推理、定义判断、类比推理以及逻辑判断四大</w:t>
      </w:r>
      <w:r>
        <w:rPr>
          <w:rFonts w:cs="宋体"/>
          <w:szCs w:val="21"/>
        </w:rPr>
        <w:lastRenderedPageBreak/>
        <w:t>模块。不同的是题量有所区别，</w:t>
      </w:r>
      <w:r>
        <w:rPr>
          <w:rFonts w:cs="宋体"/>
          <w:szCs w:val="21"/>
        </w:rPr>
        <w:t>ABC</w:t>
      </w:r>
      <w:r>
        <w:rPr>
          <w:rFonts w:cs="宋体"/>
          <w:szCs w:val="21"/>
        </w:rPr>
        <w:t>类判断推理总题量在</w:t>
      </w:r>
      <w:r>
        <w:rPr>
          <w:rFonts w:cs="宋体"/>
          <w:szCs w:val="21"/>
        </w:rPr>
        <w:t>25-35</w:t>
      </w:r>
      <w:r>
        <w:rPr>
          <w:rFonts w:cs="宋体"/>
          <w:szCs w:val="21"/>
        </w:rPr>
        <w:t>题左右，</w:t>
      </w:r>
      <w:r>
        <w:rPr>
          <w:rFonts w:cs="宋体" w:hint="eastAsia"/>
          <w:szCs w:val="21"/>
        </w:rPr>
        <w:t>D</w:t>
      </w:r>
      <w:r>
        <w:rPr>
          <w:rFonts w:cs="宋体" w:hint="eastAsia"/>
          <w:szCs w:val="21"/>
        </w:rPr>
        <w:t>类判断推理总体量始终为</w:t>
      </w:r>
      <w:r>
        <w:rPr>
          <w:rFonts w:cs="宋体" w:hint="eastAsia"/>
          <w:szCs w:val="21"/>
        </w:rPr>
        <w:t>20</w:t>
      </w:r>
      <w:r>
        <w:rPr>
          <w:rFonts w:cs="宋体" w:hint="eastAsia"/>
          <w:szCs w:val="21"/>
        </w:rPr>
        <w:t>题，</w:t>
      </w:r>
      <w:r>
        <w:rPr>
          <w:rFonts w:cs="宋体"/>
          <w:szCs w:val="21"/>
        </w:rPr>
        <w:t>每个模块的题量在</w:t>
      </w:r>
      <w:r>
        <w:rPr>
          <w:rFonts w:cs="宋体"/>
          <w:szCs w:val="21"/>
        </w:rPr>
        <w:t>5-10</w:t>
      </w:r>
      <w:r>
        <w:rPr>
          <w:rFonts w:cs="宋体"/>
          <w:szCs w:val="21"/>
        </w:rPr>
        <w:t>题左右。从</w:t>
      </w:r>
      <w:r>
        <w:rPr>
          <w:rFonts w:cs="宋体"/>
          <w:szCs w:val="21"/>
        </w:rPr>
        <w:t>2015</w:t>
      </w:r>
      <w:r>
        <w:rPr>
          <w:rFonts w:cs="宋体"/>
          <w:szCs w:val="21"/>
        </w:rPr>
        <w:t>年至</w:t>
      </w:r>
      <w:r>
        <w:rPr>
          <w:rFonts w:cs="宋体"/>
          <w:szCs w:val="21"/>
        </w:rPr>
        <w:t>201</w:t>
      </w:r>
      <w:r>
        <w:rPr>
          <w:rFonts w:cs="宋体" w:hint="eastAsia"/>
          <w:szCs w:val="21"/>
        </w:rPr>
        <w:t>9</w:t>
      </w:r>
      <w:r>
        <w:rPr>
          <w:rFonts w:cs="宋体"/>
          <w:szCs w:val="21"/>
        </w:rPr>
        <w:t>年事业单位联考中</w:t>
      </w:r>
      <w:r>
        <w:rPr>
          <w:rFonts w:cs="宋体"/>
          <w:szCs w:val="21"/>
        </w:rPr>
        <w:t>A</w:t>
      </w:r>
      <w:r>
        <w:rPr>
          <w:rFonts w:cs="宋体"/>
          <w:szCs w:val="21"/>
        </w:rPr>
        <w:t>、</w:t>
      </w:r>
      <w:r>
        <w:rPr>
          <w:rFonts w:cs="宋体"/>
          <w:szCs w:val="21"/>
        </w:rPr>
        <w:t>B</w:t>
      </w:r>
      <w:r>
        <w:rPr>
          <w:rFonts w:cs="宋体"/>
          <w:szCs w:val="21"/>
        </w:rPr>
        <w:t>、</w:t>
      </w:r>
      <w:r>
        <w:rPr>
          <w:rFonts w:cs="宋体"/>
          <w:szCs w:val="21"/>
        </w:rPr>
        <w:t>C</w:t>
      </w:r>
      <w:r>
        <w:rPr>
          <w:rFonts w:cs="宋体"/>
          <w:szCs w:val="21"/>
        </w:rPr>
        <w:t>类</w:t>
      </w:r>
      <w:r>
        <w:rPr>
          <w:rFonts w:cs="宋体" w:hint="eastAsia"/>
          <w:szCs w:val="21"/>
        </w:rPr>
        <w:t>“</w:t>
      </w:r>
      <w:r>
        <w:rPr>
          <w:rFonts w:cs="宋体"/>
          <w:szCs w:val="21"/>
        </w:rPr>
        <w:t>判断推理</w:t>
      </w:r>
      <w:r>
        <w:rPr>
          <w:rFonts w:cs="宋体" w:hint="eastAsia"/>
          <w:szCs w:val="21"/>
        </w:rPr>
        <w:t>”</w:t>
      </w:r>
      <w:r>
        <w:rPr>
          <w:rFonts w:cs="宋体"/>
          <w:szCs w:val="21"/>
        </w:rPr>
        <w:t>的总题量以及各模块题量是一致的。</w:t>
      </w:r>
      <w:r>
        <w:rPr>
          <w:rFonts w:cs="宋体" w:hint="eastAsia"/>
          <w:szCs w:val="21"/>
        </w:rPr>
        <w:t>考生</w:t>
      </w:r>
      <w:r>
        <w:rPr>
          <w:rFonts w:cs="宋体"/>
          <w:szCs w:val="21"/>
        </w:rPr>
        <w:t>必须熟悉每一类别考试的考情，备考才能更有针对性，达到更好的效果。</w:t>
      </w:r>
    </w:p>
    <w:p w:rsidR="00166712" w:rsidRDefault="00CD6A56">
      <w:pPr>
        <w:spacing w:line="360" w:lineRule="auto"/>
        <w:jc w:val="center"/>
        <w:rPr>
          <w:b/>
          <w:bCs/>
          <w:color w:val="000000"/>
          <w:sz w:val="22"/>
          <w:szCs w:val="28"/>
        </w:rPr>
      </w:pPr>
      <w:r>
        <w:rPr>
          <w:rFonts w:hint="eastAsia"/>
          <w:b/>
          <w:bCs/>
          <w:color w:val="000000"/>
          <w:sz w:val="22"/>
          <w:szCs w:val="28"/>
        </w:rPr>
        <w:t>2015</w:t>
      </w:r>
      <w:r>
        <w:rPr>
          <w:rFonts w:hint="eastAsia"/>
          <w:b/>
          <w:bCs/>
          <w:color w:val="000000"/>
          <w:sz w:val="22"/>
          <w:szCs w:val="28"/>
        </w:rPr>
        <w:t>年—</w:t>
      </w:r>
      <w:r>
        <w:rPr>
          <w:rFonts w:hint="eastAsia"/>
          <w:b/>
          <w:bCs/>
          <w:color w:val="000000"/>
          <w:sz w:val="22"/>
          <w:szCs w:val="28"/>
        </w:rPr>
        <w:t>2019</w:t>
      </w:r>
      <w:r>
        <w:rPr>
          <w:rFonts w:hint="eastAsia"/>
          <w:b/>
          <w:bCs/>
          <w:color w:val="000000"/>
          <w:sz w:val="22"/>
          <w:szCs w:val="28"/>
        </w:rPr>
        <w:t>年事业单位联考判断推理题型、题量分布</w:t>
      </w:r>
    </w:p>
    <w:p w:rsidR="00166712" w:rsidRDefault="00166712">
      <w:pPr>
        <w:spacing w:line="360" w:lineRule="auto"/>
        <w:jc w:val="center"/>
        <w:rPr>
          <w:b/>
          <w:bCs/>
          <w:color w:val="000000"/>
          <w:sz w:val="22"/>
          <w:szCs w:val="28"/>
        </w:rPr>
      </w:pPr>
    </w:p>
    <w:p w:rsidR="00166712" w:rsidRDefault="00166712">
      <w:pPr>
        <w:spacing w:line="360" w:lineRule="auto"/>
        <w:jc w:val="center"/>
        <w:rPr>
          <w:b/>
          <w:bCs/>
          <w:color w:val="000000"/>
          <w:sz w:val="22"/>
          <w:szCs w:val="28"/>
        </w:rPr>
      </w:pPr>
    </w:p>
    <w:tbl>
      <w:tblPr>
        <w:tblpPr w:leftFromText="180" w:rightFromText="180" w:vertAnchor="text" w:horzAnchor="page" w:tblpX="1570" w:tblpY="465"/>
        <w:tblOverlap w:val="never"/>
        <w:tblW w:w="9300" w:type="dxa"/>
        <w:tblLayout w:type="fixed"/>
        <w:tblCellMar>
          <w:left w:w="0" w:type="dxa"/>
          <w:right w:w="0" w:type="dxa"/>
        </w:tblCellMar>
        <w:tblLook w:val="04A0" w:firstRow="1" w:lastRow="0" w:firstColumn="1" w:lastColumn="0" w:noHBand="0" w:noVBand="1"/>
      </w:tblPr>
      <w:tblGrid>
        <w:gridCol w:w="466"/>
        <w:gridCol w:w="1093"/>
        <w:gridCol w:w="509"/>
        <w:gridCol w:w="508"/>
        <w:gridCol w:w="509"/>
        <w:gridCol w:w="508"/>
        <w:gridCol w:w="509"/>
        <w:gridCol w:w="520"/>
        <w:gridCol w:w="520"/>
        <w:gridCol w:w="520"/>
        <w:gridCol w:w="520"/>
        <w:gridCol w:w="519"/>
        <w:gridCol w:w="519"/>
        <w:gridCol w:w="520"/>
        <w:gridCol w:w="520"/>
        <w:gridCol w:w="520"/>
        <w:gridCol w:w="520"/>
      </w:tblGrid>
      <w:tr w:rsidR="00166712">
        <w:trPr>
          <w:trHeight w:val="309"/>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类别</w:t>
            </w:r>
          </w:p>
        </w:tc>
        <w:tc>
          <w:tcPr>
            <w:tcW w:w="2543"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A类</w:t>
            </w:r>
          </w:p>
        </w:tc>
        <w:tc>
          <w:tcPr>
            <w:tcW w:w="259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B类</w:t>
            </w:r>
          </w:p>
        </w:tc>
        <w:tc>
          <w:tcPr>
            <w:tcW w:w="259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C类</w:t>
            </w:r>
          </w:p>
        </w:tc>
      </w:tr>
      <w:tr w:rsidR="00166712">
        <w:trPr>
          <w:trHeight w:val="309"/>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年份</w:t>
            </w:r>
          </w:p>
        </w:tc>
        <w:tc>
          <w:tcPr>
            <w:tcW w:w="509" w:type="dxa"/>
            <w:tcBorders>
              <w:top w:val="single" w:sz="4" w:space="0" w:color="000000"/>
              <w:left w:val="nil"/>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15上</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16上</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17上</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18上</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19上</w:t>
            </w:r>
          </w:p>
        </w:tc>
        <w:tc>
          <w:tcPr>
            <w:tcW w:w="520" w:type="dxa"/>
            <w:tcBorders>
              <w:top w:val="single" w:sz="4" w:space="0" w:color="000000"/>
              <w:left w:val="nil"/>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15上</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16上</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17上</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18上</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19上</w:t>
            </w:r>
          </w:p>
        </w:tc>
        <w:tc>
          <w:tcPr>
            <w:tcW w:w="519" w:type="dxa"/>
            <w:tcBorders>
              <w:top w:val="single" w:sz="4" w:space="0" w:color="000000"/>
              <w:left w:val="nil"/>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15上</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16上</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17上</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18上</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19上</w:t>
            </w:r>
          </w:p>
        </w:tc>
      </w:tr>
      <w:tr w:rsidR="00166712">
        <w:trPr>
          <w:trHeight w:val="309"/>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图形推理</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位置</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样式</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属性</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功能</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数量</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其他类</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立体类</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总计</w:t>
            </w:r>
          </w:p>
        </w:tc>
        <w:tc>
          <w:tcPr>
            <w:tcW w:w="50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08"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0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08"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0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1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1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r>
      <w:tr w:rsidR="00166712">
        <w:trPr>
          <w:trHeight w:val="309"/>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逻辑判断</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翻译推理</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分析推理</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真假推理</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日常与解释</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加强</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削弱</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r>
      <w:tr w:rsidR="00166712">
        <w:trPr>
          <w:trHeight w:val="309"/>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712" w:rsidRDefault="00166712">
            <w:pPr>
              <w:jc w:val="center"/>
              <w:rPr>
                <w:rFonts w:ascii="宋体" w:eastAsia="宋体" w:hAnsi="宋体" w:cs="宋体"/>
                <w:color w:val="000000"/>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总计</w:t>
            </w:r>
          </w:p>
        </w:tc>
        <w:tc>
          <w:tcPr>
            <w:tcW w:w="50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8"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8"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1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1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r>
      <w:tr w:rsidR="00166712">
        <w:trPr>
          <w:trHeight w:val="309"/>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定义判断</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r>
      <w:tr w:rsidR="00166712">
        <w:trPr>
          <w:trHeight w:val="309"/>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类比推理</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r>
      <w:tr w:rsidR="00166712">
        <w:trPr>
          <w:trHeight w:val="319"/>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总计</w:t>
            </w:r>
          </w:p>
        </w:tc>
        <w:tc>
          <w:tcPr>
            <w:tcW w:w="50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508"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50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508"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50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51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519"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520" w:type="dxa"/>
            <w:tcBorders>
              <w:top w:val="single" w:sz="4" w:space="0" w:color="000000"/>
              <w:left w:val="single" w:sz="4" w:space="0" w:color="000000"/>
              <w:bottom w:val="single" w:sz="4" w:space="0" w:color="000000"/>
              <w:right w:val="single" w:sz="4" w:space="0" w:color="000000"/>
            </w:tcBorders>
            <w:shd w:val="clear" w:color="auto" w:fill="A5A5A5"/>
            <w:noWrap/>
            <w:tcMar>
              <w:top w:w="10" w:type="dxa"/>
              <w:left w:w="10" w:type="dxa"/>
              <w:right w:w="10" w:type="dxa"/>
            </w:tcMar>
            <w:vAlign w:val="center"/>
          </w:tcPr>
          <w:p w:rsidR="00166712" w:rsidRDefault="00CD6A5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r>
    </w:tbl>
    <w:p w:rsidR="00166712" w:rsidRDefault="00166712"/>
    <w:p w:rsidR="00166712" w:rsidRDefault="00166712">
      <w:pPr>
        <w:spacing w:before="120" w:after="120" w:line="360" w:lineRule="auto"/>
        <w:jc w:val="center"/>
      </w:pPr>
      <w:bookmarkStart w:id="9" w:name="_Toc508359088"/>
    </w:p>
    <w:p w:rsidR="00166712" w:rsidRDefault="00CD6A56" w:rsidP="005125C0">
      <w:pPr>
        <w:pStyle w:val="ab"/>
      </w:pPr>
      <w:bookmarkStart w:id="10" w:name="_Toc16772241"/>
      <w:r>
        <w:t>特殊题型</w:t>
      </w:r>
      <w:bookmarkEnd w:id="9"/>
      <w:bookmarkEnd w:id="10"/>
    </w:p>
    <w:p w:rsidR="00166712" w:rsidRDefault="00CD6A56">
      <w:pPr>
        <w:pStyle w:val="4"/>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策略制定</w:t>
      </w:r>
    </w:p>
    <w:p w:rsidR="00166712" w:rsidRDefault="00CD6A56">
      <w:pPr>
        <w:pStyle w:val="NormalNewNewNewNewNew"/>
        <w:widowControl/>
        <w:spacing w:line="360" w:lineRule="auto"/>
        <w:ind w:firstLineChars="200" w:firstLine="420"/>
        <w:rPr>
          <w:rFonts w:ascii="Times New Roman" w:hAnsi="Times New Roman"/>
        </w:rPr>
      </w:pPr>
      <w:r>
        <w:rPr>
          <w:rFonts w:ascii="Times New Roman" w:hAnsi="Times New Roman" w:hint="eastAsia"/>
        </w:rPr>
        <w:t>策略制定是自</w:t>
      </w:r>
      <w:r>
        <w:rPr>
          <w:rFonts w:ascii="Times New Roman" w:hAnsi="Times New Roman"/>
        </w:rPr>
        <w:t>2015</w:t>
      </w:r>
      <w:r>
        <w:rPr>
          <w:rFonts w:ascii="Times New Roman" w:hAnsi="Times New Roman" w:hint="eastAsia"/>
        </w:rPr>
        <w:t>年以来，全国部分事业单位统考中</w:t>
      </w:r>
      <w:r>
        <w:rPr>
          <w:rFonts w:ascii="Times New Roman" w:hAnsi="Times New Roman"/>
        </w:rPr>
        <w:t>C</w:t>
      </w:r>
      <w:r>
        <w:rPr>
          <w:rFonts w:ascii="Times New Roman" w:hAnsi="Times New Roman" w:hint="eastAsia"/>
        </w:rPr>
        <w:t>类考试“综合分析”模块中出现的新题型。策略制定类题目和数量关系中的一部分知识点以及统筹思想是异曲同工的。策</w:t>
      </w:r>
      <w:r>
        <w:rPr>
          <w:rFonts w:ascii="Times New Roman" w:hAnsi="Times New Roman" w:hint="eastAsia"/>
        </w:rPr>
        <w:lastRenderedPageBreak/>
        <w:t>略制定主要考查考生的信息梳理能力、统筹规划能力和极端思维能力。策略制定常见的题型包括五种：经济统筹、工程效率、过桥打水、物资运输、分析推理五种模型。</w:t>
      </w:r>
    </w:p>
    <w:p w:rsidR="00166712" w:rsidRDefault="00CD6A56">
      <w:pPr>
        <w:spacing w:line="360" w:lineRule="auto"/>
        <w:jc w:val="center"/>
        <w:rPr>
          <w:b/>
          <w:bCs/>
          <w:color w:val="000000"/>
          <w:szCs w:val="28"/>
        </w:rPr>
      </w:pPr>
      <w:r>
        <w:rPr>
          <w:rFonts w:hint="eastAsia"/>
          <w:b/>
          <w:bCs/>
          <w:color w:val="000000"/>
          <w:szCs w:val="28"/>
        </w:rPr>
        <w:t>2015</w:t>
      </w:r>
      <w:r>
        <w:rPr>
          <w:rFonts w:hint="eastAsia"/>
          <w:b/>
          <w:bCs/>
          <w:color w:val="000000"/>
          <w:szCs w:val="28"/>
        </w:rPr>
        <w:t>年</w:t>
      </w:r>
      <w:r>
        <w:rPr>
          <w:rFonts w:hint="eastAsia"/>
          <w:b/>
          <w:bCs/>
          <w:color w:val="000000"/>
          <w:szCs w:val="28"/>
        </w:rPr>
        <w:t>-2019</w:t>
      </w:r>
      <w:r>
        <w:rPr>
          <w:rFonts w:hint="eastAsia"/>
          <w:b/>
          <w:bCs/>
          <w:color w:val="000000"/>
          <w:szCs w:val="28"/>
        </w:rPr>
        <w:t>年事业单位联考策略制定题型、题量分布</w:t>
      </w:r>
    </w:p>
    <w:tbl>
      <w:tblPr>
        <w:tblW w:w="6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2268"/>
        <w:gridCol w:w="2410"/>
      </w:tblGrid>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b/>
                <w:bCs/>
              </w:rPr>
            </w:pPr>
            <w:r>
              <w:rPr>
                <w:rFonts w:eastAsia="宋体" w:cs="Times New Roman" w:hint="eastAsia"/>
                <w:b/>
                <w:bCs/>
              </w:rPr>
              <w:t>时间</w:t>
            </w:r>
          </w:p>
        </w:tc>
        <w:tc>
          <w:tcPr>
            <w:tcW w:w="2268" w:type="dxa"/>
            <w:shd w:val="clear" w:color="auto" w:fill="auto"/>
            <w:vAlign w:val="center"/>
          </w:tcPr>
          <w:p w:rsidR="00166712" w:rsidRDefault="00CD6A56">
            <w:pPr>
              <w:spacing w:line="360" w:lineRule="auto"/>
              <w:jc w:val="center"/>
              <w:rPr>
                <w:rFonts w:eastAsia="宋体" w:cs="Times New Roman"/>
                <w:b/>
                <w:bCs/>
              </w:rPr>
            </w:pPr>
            <w:r>
              <w:rPr>
                <w:rFonts w:eastAsia="宋体" w:cs="Times New Roman"/>
                <w:b/>
                <w:bCs/>
              </w:rPr>
              <w:t>题量</w:t>
            </w:r>
          </w:p>
        </w:tc>
        <w:tc>
          <w:tcPr>
            <w:tcW w:w="2410" w:type="dxa"/>
            <w:shd w:val="clear" w:color="auto" w:fill="auto"/>
            <w:vAlign w:val="center"/>
          </w:tcPr>
          <w:p w:rsidR="00166712" w:rsidRDefault="00CD6A56">
            <w:pPr>
              <w:spacing w:line="360" w:lineRule="auto"/>
              <w:jc w:val="center"/>
              <w:rPr>
                <w:rFonts w:eastAsia="宋体" w:cs="Times New Roman"/>
                <w:b/>
                <w:bCs/>
              </w:rPr>
            </w:pPr>
            <w:r>
              <w:rPr>
                <w:rFonts w:eastAsia="宋体" w:cs="Times New Roman"/>
                <w:b/>
                <w:bCs/>
              </w:rPr>
              <w:t>主题</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2015</w:t>
            </w:r>
            <w:r>
              <w:rPr>
                <w:rFonts w:eastAsia="宋体" w:cs="Times New Roman"/>
              </w:rPr>
              <w:t>上半年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1</w:t>
            </w:r>
            <w:r>
              <w:rPr>
                <w:rFonts w:eastAsia="宋体" w:cs="Times New Roman"/>
              </w:rPr>
              <w:t>篇</w:t>
            </w:r>
            <w:r>
              <w:rPr>
                <w:rFonts w:eastAsia="宋体" w:cs="Times New Roman"/>
              </w:rPr>
              <w:t>4</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经济统筹</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2015</w:t>
            </w:r>
            <w:r>
              <w:rPr>
                <w:rFonts w:eastAsia="宋体" w:cs="Times New Roman"/>
              </w:rPr>
              <w:t>下半年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1</w:t>
            </w:r>
            <w:r>
              <w:rPr>
                <w:rFonts w:eastAsia="宋体" w:cs="Times New Roman"/>
              </w:rPr>
              <w:t>篇</w:t>
            </w:r>
            <w:r>
              <w:rPr>
                <w:rFonts w:eastAsia="宋体" w:cs="Times New Roman"/>
              </w:rPr>
              <w:t>4</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经济统筹</w:t>
            </w:r>
            <w:r>
              <w:rPr>
                <w:rFonts w:eastAsia="宋体" w:cs="Times New Roman"/>
              </w:rPr>
              <w:t>+</w:t>
            </w:r>
            <w:r>
              <w:rPr>
                <w:rFonts w:eastAsia="宋体" w:cs="Times New Roman"/>
              </w:rPr>
              <w:t>工程效率</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2016</w:t>
            </w:r>
            <w:r>
              <w:rPr>
                <w:rFonts w:eastAsia="宋体" w:cs="Times New Roman"/>
              </w:rPr>
              <w:t>上半年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w:t>
            </w:r>
            <w:r>
              <w:rPr>
                <w:rFonts w:eastAsia="宋体" w:cs="Times New Roman"/>
              </w:rPr>
              <w:t>篇，</w:t>
            </w:r>
            <w:r>
              <w:rPr>
                <w:rFonts w:eastAsia="宋体" w:cs="Times New Roman"/>
              </w:rPr>
              <w:t>3+2=5</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工程效率</w:t>
            </w:r>
            <w:r>
              <w:rPr>
                <w:rFonts w:eastAsia="宋体" w:cs="Times New Roman"/>
              </w:rPr>
              <w:t>+</w:t>
            </w:r>
            <w:r>
              <w:rPr>
                <w:rFonts w:eastAsia="宋体" w:cs="Times New Roman"/>
              </w:rPr>
              <w:t>分析推理</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2016</w:t>
            </w:r>
            <w:r>
              <w:rPr>
                <w:rFonts w:eastAsia="宋体" w:cs="Times New Roman"/>
              </w:rPr>
              <w:t>下半年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1</w:t>
            </w:r>
            <w:r>
              <w:rPr>
                <w:rFonts w:eastAsia="宋体" w:cs="Times New Roman"/>
              </w:rPr>
              <w:t>篇</w:t>
            </w:r>
            <w:r>
              <w:rPr>
                <w:rFonts w:eastAsia="宋体" w:cs="Times New Roman"/>
              </w:rPr>
              <w:t>3</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经济统筹</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2017</w:t>
            </w:r>
            <w:r>
              <w:rPr>
                <w:rFonts w:eastAsia="宋体" w:cs="Times New Roman"/>
              </w:rPr>
              <w:t>上半年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w:t>
            </w:r>
            <w:r>
              <w:rPr>
                <w:rFonts w:eastAsia="宋体" w:cs="Times New Roman"/>
              </w:rPr>
              <w:t>篇，</w:t>
            </w:r>
            <w:r>
              <w:rPr>
                <w:rFonts w:eastAsia="宋体" w:cs="Times New Roman"/>
              </w:rPr>
              <w:t>2+3=5</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分析推理</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w:t>
            </w:r>
            <w:r>
              <w:rPr>
                <w:rFonts w:eastAsia="宋体" w:cs="Times New Roman" w:hint="eastAsia"/>
              </w:rPr>
              <w:t>8</w:t>
            </w:r>
            <w:r>
              <w:rPr>
                <w:rFonts w:eastAsia="宋体" w:cs="Times New Roman"/>
              </w:rPr>
              <w:t>上半年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w:t>
            </w:r>
            <w:r>
              <w:rPr>
                <w:rFonts w:eastAsia="宋体" w:cs="Times New Roman"/>
              </w:rPr>
              <w:t>篇：</w:t>
            </w:r>
            <w:r>
              <w:rPr>
                <w:rFonts w:eastAsia="宋体" w:cs="Times New Roman" w:hint="eastAsia"/>
              </w:rPr>
              <w:t>3+3=6</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概率</w:t>
            </w:r>
            <w:r>
              <w:rPr>
                <w:rFonts w:eastAsia="宋体" w:cs="Times New Roman" w:hint="eastAsia"/>
              </w:rPr>
              <w:t>+</w:t>
            </w:r>
            <w:r>
              <w:rPr>
                <w:rFonts w:eastAsia="宋体" w:cs="Times New Roman" w:hint="eastAsia"/>
              </w:rPr>
              <w:t>容斥原理</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2</w:t>
            </w:r>
            <w:r>
              <w:rPr>
                <w:rFonts w:eastAsia="宋体" w:cs="Times New Roman"/>
              </w:rPr>
              <w:t>018</w:t>
            </w:r>
            <w:r>
              <w:rPr>
                <w:rFonts w:eastAsia="宋体" w:cs="Times New Roman" w:hint="eastAsia"/>
              </w:rPr>
              <w:t>下半年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1</w:t>
            </w:r>
            <w:r>
              <w:rPr>
                <w:rFonts w:eastAsia="宋体" w:cs="Times New Roman" w:hint="eastAsia"/>
              </w:rPr>
              <w:t>篇</w:t>
            </w:r>
            <w:r>
              <w:rPr>
                <w:rFonts w:eastAsia="宋体" w:cs="Times New Roman" w:hint="eastAsia"/>
              </w:rPr>
              <w:t>4</w:t>
            </w:r>
            <w:r>
              <w:rPr>
                <w:rFonts w:eastAsia="宋体" w:cs="Times New Roman" w:hint="eastAsia"/>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经济统筹</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2</w:t>
            </w:r>
            <w:r>
              <w:rPr>
                <w:rFonts w:eastAsia="宋体" w:cs="Times New Roman"/>
              </w:rPr>
              <w:t>019</w:t>
            </w:r>
            <w:r>
              <w:rPr>
                <w:rFonts w:eastAsia="宋体" w:cs="Times New Roman" w:hint="eastAsia"/>
              </w:rPr>
              <w:t>上半年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2</w:t>
            </w:r>
            <w:r>
              <w:rPr>
                <w:rFonts w:eastAsia="宋体" w:cs="Times New Roman" w:hint="eastAsia"/>
              </w:rPr>
              <w:t>篇</w:t>
            </w:r>
            <w:r>
              <w:rPr>
                <w:rFonts w:eastAsia="宋体" w:cs="Times New Roman" w:hint="eastAsia"/>
              </w:rPr>
              <w:t>4</w:t>
            </w:r>
            <w:r>
              <w:rPr>
                <w:rFonts w:eastAsia="宋体" w:cs="Times New Roman" w:hint="eastAsia"/>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经济利润问题</w:t>
            </w:r>
          </w:p>
        </w:tc>
      </w:tr>
    </w:tbl>
    <w:p w:rsidR="00166712" w:rsidRDefault="00CD6A56">
      <w:pPr>
        <w:pStyle w:val="NormalNewNewNewNewNew"/>
        <w:widowControl/>
        <w:spacing w:line="360" w:lineRule="auto"/>
        <w:ind w:firstLineChars="200" w:firstLine="420"/>
        <w:rPr>
          <w:rFonts w:ascii="Times New Roman" w:hAnsi="Times New Roman"/>
        </w:rPr>
      </w:pPr>
      <w:r>
        <w:rPr>
          <w:rFonts w:ascii="Times New Roman" w:hAnsi="Times New Roman" w:hint="eastAsia"/>
        </w:rPr>
        <w:t>策略制定题目是事业单位笔试公共科目《职业能力倾向测验》中非常重要的模块。在事业单位</w:t>
      </w:r>
      <w:r>
        <w:rPr>
          <w:rFonts w:ascii="Times New Roman" w:hAnsi="Times New Roman"/>
        </w:rPr>
        <w:t>C</w:t>
      </w:r>
      <w:r>
        <w:rPr>
          <w:rFonts w:ascii="Times New Roman" w:hAnsi="Times New Roman" w:hint="eastAsia"/>
        </w:rPr>
        <w:t>类综合分析模块</w:t>
      </w:r>
      <w:r>
        <w:rPr>
          <w:rFonts w:ascii="Times New Roman" w:hAnsi="Times New Roman" w:hint="eastAsia"/>
        </w:rPr>
        <w:t>20</w:t>
      </w:r>
      <w:r>
        <w:rPr>
          <w:rFonts w:ascii="Times New Roman" w:hAnsi="Times New Roman" w:hint="eastAsia"/>
        </w:rPr>
        <w:t>题中，策略制定考查</w:t>
      </w:r>
      <w:r>
        <w:rPr>
          <w:rFonts w:ascii="Times New Roman" w:hAnsi="Times New Roman" w:hint="eastAsia"/>
        </w:rPr>
        <w:t>3-5</w:t>
      </w:r>
      <w:r>
        <w:rPr>
          <w:rFonts w:ascii="Times New Roman" w:hAnsi="Times New Roman" w:hint="eastAsia"/>
        </w:rPr>
        <w:t>题。由于策略制定限定条件多，并且通常要进行统筹规划，学员理解比较难，所以是一个难点。</w:t>
      </w:r>
    </w:p>
    <w:p w:rsidR="00166712" w:rsidRDefault="00CD6A56">
      <w:pPr>
        <w:spacing w:line="360" w:lineRule="auto"/>
        <w:ind w:right="120" w:firstLine="418"/>
        <w:rPr>
          <w:rFonts w:cstheme="minorEastAsia"/>
        </w:rPr>
      </w:pPr>
      <w:r>
        <w:rPr>
          <w:rFonts w:cstheme="minorEastAsia" w:hint="eastAsia"/>
        </w:rPr>
        <w:t>策略制定是研究人力、物力的合理利用，使其能发挥最大的作用和效率。策略制定包含的内容非常广泛，例如省钱方案、工作分配、场地设置、物资调运、对策、实验、排队等。每类问题都有固定的解题思想。但是无论题目如何变化都离不开统筹规划这种源自生活实际的基本思想和原理，考生需要理解和掌握。</w:t>
      </w:r>
    </w:p>
    <w:p w:rsidR="00166712" w:rsidRDefault="00CD6A56">
      <w:pPr>
        <w:spacing w:line="360" w:lineRule="auto"/>
        <w:ind w:firstLineChars="200" w:firstLine="420"/>
        <w:rPr>
          <w:rFonts w:cstheme="minorEastAsia"/>
        </w:rPr>
      </w:pPr>
      <w:r>
        <w:rPr>
          <w:rFonts w:ascii="宋体" w:eastAsia="宋体" w:hAnsi="宋体" w:cs="宋体" w:hint="eastAsia"/>
          <w:szCs w:val="21"/>
          <w:lang w:bidi="ar"/>
        </w:rPr>
        <w:t>同时，在事业单位D类考试，《职业能力倾向测试》中，策略选择一般在15道左右，全部属于教育综合知识。但并不是对单纯知识点的考察，而是设置一个教育情境。其涉及的范围包括：课堂突发事件、课堂问题行为、学生问题行为、班主任工作、德育工作、人际沟通类等。需要考生利用新课改理念、教育专业知识等分析问题、处理问题。</w:t>
      </w:r>
    </w:p>
    <w:p w:rsidR="00166712" w:rsidRDefault="00CD6A56">
      <w:pPr>
        <w:pStyle w:val="4"/>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实验设计</w:t>
      </w:r>
    </w:p>
    <w:p w:rsidR="00166712" w:rsidRDefault="00CD6A56">
      <w:pPr>
        <w:spacing w:line="360" w:lineRule="auto"/>
        <w:ind w:firstLineChars="200" w:firstLine="420"/>
      </w:pPr>
      <w:r>
        <w:t>实验设计是自</w:t>
      </w:r>
      <w:r>
        <w:t>2015</w:t>
      </w:r>
      <w:r>
        <w:t>年以来，全国部分省份事业单位统考中</w:t>
      </w:r>
      <w:r>
        <w:t>C</w:t>
      </w:r>
      <w:r>
        <w:t>类考卷</w:t>
      </w:r>
      <w:r>
        <w:rPr>
          <w:rFonts w:hint="eastAsia"/>
        </w:rPr>
        <w:t>“综合分析”模块</w:t>
      </w:r>
      <w:r>
        <w:t>中出现的新题型，考查综合性逻辑思维能力。《职业能力倾向测验（</w:t>
      </w:r>
      <w:r>
        <w:t>C</w:t>
      </w:r>
      <w:r>
        <w:t>类）》是针对事业单位自然科学类专业技术岗位公开招聘工作人员而设置的考试科目，实验设计作为仅在</w:t>
      </w:r>
      <w:r>
        <w:t>C</w:t>
      </w:r>
      <w:r>
        <w:t>类试卷中考查的题型，主要测查应试人员运用自然科学的基本思想和方法分析解决问题的能</w:t>
      </w:r>
      <w:r>
        <w:lastRenderedPageBreak/>
        <w:t>力，主要体现为以下两个方面的能力：</w:t>
      </w:r>
    </w:p>
    <w:p w:rsidR="00166712" w:rsidRDefault="00CD6A56">
      <w:pPr>
        <w:spacing w:line="360" w:lineRule="auto"/>
        <w:ind w:firstLineChars="200" w:firstLine="422"/>
      </w:pPr>
      <w:r>
        <w:rPr>
          <w:b/>
        </w:rPr>
        <w:t xml:space="preserve">1. </w:t>
      </w:r>
      <w:r>
        <w:rPr>
          <w:b/>
        </w:rPr>
        <w:t>逻辑思维能力：</w:t>
      </w:r>
      <w:r>
        <w:t>能够运用逻辑方法，对自然科学领域的现象、数据、问题和观点等进行分析、判断、推理和论证；</w:t>
      </w:r>
    </w:p>
    <w:p w:rsidR="00166712" w:rsidRDefault="00CD6A56">
      <w:pPr>
        <w:spacing w:line="360" w:lineRule="auto"/>
        <w:ind w:firstLineChars="200" w:firstLine="422"/>
      </w:pPr>
      <w:r>
        <w:rPr>
          <w:b/>
        </w:rPr>
        <w:t xml:space="preserve">2. </w:t>
      </w:r>
      <w:r>
        <w:rPr>
          <w:b/>
        </w:rPr>
        <w:t>数据加工能力：</w:t>
      </w:r>
      <w:r>
        <w:t>能够运用科学的方法，对信息和数据进行识别、收集、分析和评价，并将数据处理结果用于解决实际问题。</w:t>
      </w:r>
    </w:p>
    <w:p w:rsidR="00166712" w:rsidRDefault="00CD6A56">
      <w:pPr>
        <w:spacing w:line="360" w:lineRule="auto"/>
        <w:ind w:firstLineChars="200" w:firstLine="420"/>
      </w:pPr>
      <w:r>
        <w:t>实验设计就是其中的一类题型，</w:t>
      </w:r>
      <w:r>
        <w:rPr>
          <w:rFonts w:hint="eastAsia"/>
        </w:rPr>
        <w:t>具体的题量分布如下：</w:t>
      </w:r>
    </w:p>
    <w:p w:rsidR="00166712" w:rsidRDefault="00CD6A56">
      <w:pPr>
        <w:spacing w:line="360" w:lineRule="auto"/>
        <w:jc w:val="center"/>
        <w:rPr>
          <w:b/>
        </w:rPr>
      </w:pPr>
      <w:r>
        <w:rPr>
          <w:rFonts w:hint="eastAsia"/>
          <w:b/>
        </w:rPr>
        <w:t>2015</w:t>
      </w:r>
      <w:r>
        <w:rPr>
          <w:rFonts w:hint="eastAsia"/>
          <w:b/>
        </w:rPr>
        <w:t>年</w:t>
      </w:r>
      <w:r>
        <w:rPr>
          <w:rFonts w:hint="eastAsia"/>
          <w:b/>
        </w:rPr>
        <w:t>-2019</w:t>
      </w:r>
      <w:r>
        <w:rPr>
          <w:rFonts w:hint="eastAsia"/>
          <w:b/>
        </w:rPr>
        <w:t>年实验设计题量统计表</w:t>
      </w:r>
    </w:p>
    <w:tbl>
      <w:tblPr>
        <w:tblW w:w="6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2268"/>
        <w:gridCol w:w="2410"/>
      </w:tblGrid>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b/>
                <w:bCs/>
              </w:rPr>
            </w:pPr>
            <w:r>
              <w:rPr>
                <w:rFonts w:eastAsia="宋体" w:cs="Times New Roman" w:hint="eastAsia"/>
                <w:b/>
                <w:bCs/>
              </w:rPr>
              <w:t>时间</w:t>
            </w:r>
          </w:p>
        </w:tc>
        <w:tc>
          <w:tcPr>
            <w:tcW w:w="2268" w:type="dxa"/>
            <w:shd w:val="clear" w:color="auto" w:fill="auto"/>
            <w:vAlign w:val="center"/>
          </w:tcPr>
          <w:p w:rsidR="00166712" w:rsidRDefault="00CD6A56">
            <w:pPr>
              <w:spacing w:line="360" w:lineRule="auto"/>
              <w:jc w:val="center"/>
              <w:rPr>
                <w:rFonts w:eastAsia="宋体" w:cs="Times New Roman"/>
                <w:b/>
                <w:bCs/>
              </w:rPr>
            </w:pPr>
            <w:r>
              <w:rPr>
                <w:rFonts w:eastAsia="宋体" w:cs="Times New Roman"/>
                <w:b/>
                <w:bCs/>
              </w:rPr>
              <w:t>题量</w:t>
            </w:r>
          </w:p>
        </w:tc>
        <w:tc>
          <w:tcPr>
            <w:tcW w:w="2410" w:type="dxa"/>
            <w:shd w:val="clear" w:color="auto" w:fill="auto"/>
            <w:vAlign w:val="center"/>
          </w:tcPr>
          <w:p w:rsidR="00166712" w:rsidRDefault="00CD6A56">
            <w:pPr>
              <w:spacing w:line="360" w:lineRule="auto"/>
              <w:jc w:val="center"/>
              <w:rPr>
                <w:rFonts w:eastAsia="宋体" w:cs="Times New Roman"/>
                <w:b/>
                <w:bCs/>
              </w:rPr>
            </w:pPr>
            <w:r>
              <w:rPr>
                <w:rFonts w:eastAsia="宋体" w:cs="Times New Roman"/>
                <w:b/>
                <w:bCs/>
              </w:rPr>
              <w:t>主题</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2015</w:t>
            </w:r>
            <w:r>
              <w:rPr>
                <w:rFonts w:eastAsia="宋体" w:cs="Times New Roman"/>
              </w:rPr>
              <w:t>上半年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5</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生物和心理学实验</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2015</w:t>
            </w:r>
            <w:r>
              <w:rPr>
                <w:rFonts w:eastAsia="宋体" w:cs="Times New Roman"/>
              </w:rPr>
              <w:t>下半年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6</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生物和心理学实验</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2016</w:t>
            </w:r>
            <w:r>
              <w:rPr>
                <w:rFonts w:eastAsia="宋体" w:cs="Times New Roman"/>
              </w:rPr>
              <w:t>上半年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4</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工程效率</w:t>
            </w:r>
            <w:r>
              <w:rPr>
                <w:rFonts w:eastAsia="宋体" w:cs="Times New Roman"/>
              </w:rPr>
              <w:t>+</w:t>
            </w:r>
            <w:r>
              <w:rPr>
                <w:rFonts w:eastAsia="宋体" w:cs="Times New Roman"/>
              </w:rPr>
              <w:t>分析推理</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2016</w:t>
            </w:r>
            <w:r>
              <w:rPr>
                <w:rFonts w:eastAsia="宋体" w:cs="Times New Roman"/>
              </w:rPr>
              <w:t>下半年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6</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生物和</w:t>
            </w:r>
            <w:r>
              <w:rPr>
                <w:rFonts w:eastAsia="宋体" w:cs="Times New Roman" w:hint="eastAsia"/>
              </w:rPr>
              <w:t>物理</w:t>
            </w:r>
            <w:r>
              <w:rPr>
                <w:rFonts w:eastAsia="宋体" w:cs="Times New Roman"/>
              </w:rPr>
              <w:t>实验</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2017</w:t>
            </w:r>
            <w:r>
              <w:rPr>
                <w:rFonts w:eastAsia="宋体" w:cs="Times New Roman"/>
              </w:rPr>
              <w:t>上半年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6</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生物和</w:t>
            </w:r>
            <w:r>
              <w:rPr>
                <w:rFonts w:eastAsia="宋体" w:cs="Times New Roman" w:hint="eastAsia"/>
              </w:rPr>
              <w:t>物理</w:t>
            </w:r>
            <w:r>
              <w:rPr>
                <w:rFonts w:eastAsia="宋体" w:cs="Times New Roman"/>
              </w:rPr>
              <w:t>实验</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rPr>
              <w:t>201</w:t>
            </w:r>
            <w:r>
              <w:rPr>
                <w:rFonts w:eastAsia="宋体" w:cs="Times New Roman" w:hint="eastAsia"/>
              </w:rPr>
              <w:t>8</w:t>
            </w:r>
            <w:r>
              <w:rPr>
                <w:rFonts w:eastAsia="宋体" w:cs="Times New Roman"/>
              </w:rPr>
              <w:t>上半年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rPr>
              <w:t>5</w:t>
            </w:r>
            <w:r>
              <w:rPr>
                <w:rFonts w:eastAsia="宋体" w:cs="Times New Roman"/>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化学</w:t>
            </w:r>
            <w:r>
              <w:rPr>
                <w:rFonts w:eastAsia="宋体" w:cs="Times New Roman"/>
              </w:rPr>
              <w:t>和</w:t>
            </w:r>
            <w:r>
              <w:rPr>
                <w:rFonts w:eastAsia="宋体" w:cs="Times New Roman" w:hint="eastAsia"/>
              </w:rPr>
              <w:t>物理</w:t>
            </w:r>
            <w:r>
              <w:rPr>
                <w:rFonts w:eastAsia="宋体" w:cs="Times New Roman"/>
              </w:rPr>
              <w:t>实验</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2</w:t>
            </w:r>
            <w:r>
              <w:rPr>
                <w:rFonts w:eastAsia="宋体" w:cs="Times New Roman"/>
              </w:rPr>
              <w:t>018</w:t>
            </w:r>
            <w:r>
              <w:rPr>
                <w:rFonts w:eastAsia="宋体" w:cs="Times New Roman" w:hint="eastAsia"/>
              </w:rPr>
              <w:t>下半年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5</w:t>
            </w:r>
            <w:r>
              <w:rPr>
                <w:rFonts w:eastAsia="宋体" w:cs="Times New Roman" w:hint="eastAsia"/>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物理实验</w:t>
            </w:r>
          </w:p>
        </w:tc>
      </w:tr>
      <w:tr w:rsidR="00166712">
        <w:trPr>
          <w:jc w:val="center"/>
        </w:trPr>
        <w:tc>
          <w:tcPr>
            <w:tcW w:w="2300"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2</w:t>
            </w:r>
            <w:r>
              <w:rPr>
                <w:rFonts w:eastAsia="宋体" w:cs="Times New Roman"/>
              </w:rPr>
              <w:t>019</w:t>
            </w:r>
            <w:r>
              <w:rPr>
                <w:rFonts w:eastAsia="宋体" w:cs="Times New Roman" w:hint="eastAsia"/>
              </w:rPr>
              <w:t>上半年</w:t>
            </w:r>
          </w:p>
        </w:tc>
        <w:tc>
          <w:tcPr>
            <w:tcW w:w="2268"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5</w:t>
            </w:r>
            <w:r>
              <w:rPr>
                <w:rFonts w:eastAsia="宋体" w:cs="Times New Roman" w:hint="eastAsia"/>
              </w:rPr>
              <w:t>题</w:t>
            </w:r>
          </w:p>
        </w:tc>
        <w:tc>
          <w:tcPr>
            <w:tcW w:w="2410" w:type="dxa"/>
            <w:shd w:val="clear" w:color="auto" w:fill="auto"/>
            <w:vAlign w:val="center"/>
          </w:tcPr>
          <w:p w:rsidR="00166712" w:rsidRDefault="00CD6A56">
            <w:pPr>
              <w:spacing w:line="360" w:lineRule="auto"/>
              <w:jc w:val="center"/>
              <w:rPr>
                <w:rFonts w:eastAsia="宋体" w:cs="Times New Roman"/>
              </w:rPr>
            </w:pPr>
            <w:r>
              <w:rPr>
                <w:rFonts w:eastAsia="宋体" w:cs="Times New Roman" w:hint="eastAsia"/>
              </w:rPr>
              <w:t>物理实验</w:t>
            </w:r>
          </w:p>
        </w:tc>
      </w:tr>
    </w:tbl>
    <w:p w:rsidR="00166712" w:rsidRDefault="00166712">
      <w:pPr>
        <w:spacing w:line="360" w:lineRule="auto"/>
      </w:pPr>
    </w:p>
    <w:p w:rsidR="00166712" w:rsidRDefault="00CD6A56">
      <w:pPr>
        <w:spacing w:line="360" w:lineRule="auto"/>
        <w:ind w:right="120" w:firstLine="418"/>
        <w:rPr>
          <w:rFonts w:cstheme="minorEastAsia"/>
        </w:rPr>
      </w:pPr>
      <w:r>
        <w:rPr>
          <w:rFonts w:cstheme="minorEastAsia" w:hint="eastAsia"/>
        </w:rPr>
        <w:t>考生在复习实验设计时，要注意积累一些实验案例，把握初高中生物、物理、化学等实验课程内容，同时多留意自然科学类网站了解最新科学进展等。</w:t>
      </w:r>
    </w:p>
    <w:p w:rsidR="00166712" w:rsidRDefault="00166712"/>
    <w:sectPr w:rsidR="001667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E46" w:rsidRDefault="00A92E46" w:rsidP="00CD6A56">
      <w:r>
        <w:separator/>
      </w:r>
    </w:p>
  </w:endnote>
  <w:endnote w:type="continuationSeparator" w:id="0">
    <w:p w:rsidR="00A92E46" w:rsidRDefault="00A92E46" w:rsidP="00CD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C0" w:rsidRDefault="005125C0" w:rsidP="005125C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C0" w:rsidRDefault="005125C0" w:rsidP="005125C0">
    <w:pPr>
      <w:pStyle w:val="a5"/>
      <w:jc w:val="center"/>
    </w:pPr>
    <w:r>
      <w:fldChar w:fldCharType="begin"/>
    </w:r>
    <w:r>
      <w:instrText>PAGE   \* MERGEFORMAT</w:instrText>
    </w:r>
    <w:r>
      <w:fldChar w:fldCharType="separate"/>
    </w:r>
    <w:r w:rsidR="00756621" w:rsidRPr="00756621">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E46" w:rsidRDefault="00A92E46" w:rsidP="00CD6A56">
      <w:r>
        <w:separator/>
      </w:r>
    </w:p>
  </w:footnote>
  <w:footnote w:type="continuationSeparator" w:id="0">
    <w:p w:rsidR="00A92E46" w:rsidRDefault="00A92E46" w:rsidP="00CD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C0" w:rsidRPr="005125C0" w:rsidRDefault="005125C0" w:rsidP="005125C0">
    <w:pPr>
      <w:pStyle w:val="a4"/>
    </w:pPr>
    <w:r>
      <w:rPr>
        <w:noProof/>
      </w:rPr>
      <w:drawing>
        <wp:inline distT="0" distB="0" distL="114300" distR="114300" wp14:anchorId="65E692AA" wp14:editId="5995792B">
          <wp:extent cx="1231265" cy="251460"/>
          <wp:effectExtent l="0" t="0" r="635" b="2540"/>
          <wp:docPr id="12" name="图片 12" descr="事业单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事业单位logo"/>
                  <pic:cNvPicPr>
                    <a:picLocks noChangeAspect="1"/>
                  </pic:cNvPicPr>
                </pic:nvPicPr>
                <pic:blipFill>
                  <a:blip r:embed="rId1"/>
                  <a:stretch>
                    <a:fillRect/>
                  </a:stretch>
                </pic:blipFill>
                <pic:spPr>
                  <a:xfrm>
                    <a:off x="0" y="0"/>
                    <a:ext cx="1231265" cy="251460"/>
                  </a:xfrm>
                  <a:prstGeom prst="rect">
                    <a:avLst/>
                  </a:prstGeom>
                </pic:spPr>
              </pic:pic>
            </a:graphicData>
          </a:graphic>
        </wp:inline>
      </w:drawing>
    </w:r>
    <w:r>
      <w:rPr>
        <w:rFonts w:ascii="楷体" w:eastAsia="楷体" w:hAnsi="楷体" w:hint="eastAsia"/>
        <w:b/>
        <w:sz w:val="24"/>
        <w:szCs w:val="24"/>
      </w:rPr>
      <w:t xml:space="preserve"> </w:t>
    </w:r>
    <w:r>
      <w:rPr>
        <w:rFonts w:ascii="楷体" w:eastAsia="楷体" w:hAnsi="楷体"/>
        <w:b/>
        <w:sz w:val="24"/>
        <w:szCs w:val="24"/>
      </w:rPr>
      <w:t xml:space="preserve">                          </w:t>
    </w:r>
    <w:r>
      <w:rPr>
        <w:rFonts w:ascii="楷体" w:eastAsia="楷体" w:hAnsi="楷体" w:hint="eastAsia"/>
        <w:b/>
        <w:sz w:val="24"/>
        <w:szCs w:val="24"/>
      </w:rPr>
      <w:t>华图，让考“事”更轻松！</w:t>
    </w:r>
    <w:r>
      <w:rPr>
        <w:noProof/>
      </w:rPr>
      <w:drawing>
        <wp:anchor distT="0" distB="0" distL="114300" distR="114300" simplePos="0" relativeHeight="251658240" behindDoc="1" locked="0" layoutInCell="1" allowOverlap="1" wp14:anchorId="565658A9" wp14:editId="499436C4">
          <wp:simplePos x="0" y="0"/>
          <wp:positionH relativeFrom="margin">
            <wp:posOffset>0</wp:posOffset>
          </wp:positionH>
          <wp:positionV relativeFrom="margin">
            <wp:posOffset>3890645</wp:posOffset>
          </wp:positionV>
          <wp:extent cx="5274310" cy="1078230"/>
          <wp:effectExtent l="0" t="1706880" r="0" b="1710690"/>
          <wp:wrapNone/>
          <wp:docPr id="13" name="WordPictureWatermark52736" descr="事业单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52736" descr="事业单位logo"/>
                  <pic:cNvPicPr>
                    <a:picLocks noChangeAspect="1"/>
                  </pic:cNvPicPr>
                </pic:nvPicPr>
                <pic:blipFill>
                  <a:blip r:embed="rId1">
                    <a:lum bright="70000" contrast="-70000"/>
                  </a:blip>
                  <a:stretch>
                    <a:fillRect/>
                  </a:stretch>
                </pic:blipFill>
                <pic:spPr>
                  <a:xfrm rot="18900000">
                    <a:off x="0" y="0"/>
                    <a:ext cx="5274310" cy="10782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1A599E"/>
    <w:multiLevelType w:val="singleLevel"/>
    <w:tmpl w:val="E21A599E"/>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12"/>
    <w:rsid w:val="000443AA"/>
    <w:rsid w:val="00166712"/>
    <w:rsid w:val="00421A5B"/>
    <w:rsid w:val="004D3547"/>
    <w:rsid w:val="005125C0"/>
    <w:rsid w:val="00756621"/>
    <w:rsid w:val="007705AA"/>
    <w:rsid w:val="00A92E46"/>
    <w:rsid w:val="00B241BB"/>
    <w:rsid w:val="00CD6A56"/>
    <w:rsid w:val="00E1060F"/>
    <w:rsid w:val="00E36CF6"/>
    <w:rsid w:val="01785D91"/>
    <w:rsid w:val="02221072"/>
    <w:rsid w:val="02F60CD5"/>
    <w:rsid w:val="05015370"/>
    <w:rsid w:val="06DF5F12"/>
    <w:rsid w:val="08071E3B"/>
    <w:rsid w:val="0919504D"/>
    <w:rsid w:val="0B154E94"/>
    <w:rsid w:val="0B7E11E1"/>
    <w:rsid w:val="0CCF6788"/>
    <w:rsid w:val="0E8B79C2"/>
    <w:rsid w:val="0EAD398C"/>
    <w:rsid w:val="1071232F"/>
    <w:rsid w:val="11B958D4"/>
    <w:rsid w:val="12907B6C"/>
    <w:rsid w:val="129E0CD0"/>
    <w:rsid w:val="1553300D"/>
    <w:rsid w:val="159F1882"/>
    <w:rsid w:val="16F32FDF"/>
    <w:rsid w:val="17224E7A"/>
    <w:rsid w:val="185B2E1D"/>
    <w:rsid w:val="19525A8A"/>
    <w:rsid w:val="1B515D54"/>
    <w:rsid w:val="1CB565C5"/>
    <w:rsid w:val="1DA1620C"/>
    <w:rsid w:val="1DD55095"/>
    <w:rsid w:val="1E1B0F8E"/>
    <w:rsid w:val="1E320F7D"/>
    <w:rsid w:val="1EAE6111"/>
    <w:rsid w:val="1FBB6705"/>
    <w:rsid w:val="1FCC591F"/>
    <w:rsid w:val="211E1FB2"/>
    <w:rsid w:val="21473AB2"/>
    <w:rsid w:val="21A506BB"/>
    <w:rsid w:val="229B6C8F"/>
    <w:rsid w:val="25762C05"/>
    <w:rsid w:val="25836A3D"/>
    <w:rsid w:val="2ADA2B10"/>
    <w:rsid w:val="2B0C25FF"/>
    <w:rsid w:val="2B226F60"/>
    <w:rsid w:val="2B5B3592"/>
    <w:rsid w:val="2C4B0EB0"/>
    <w:rsid w:val="2DB14EA8"/>
    <w:rsid w:val="2E2463A6"/>
    <w:rsid w:val="2EB53FF4"/>
    <w:rsid w:val="2F5079D8"/>
    <w:rsid w:val="31A4008F"/>
    <w:rsid w:val="31AC4313"/>
    <w:rsid w:val="32457309"/>
    <w:rsid w:val="32AE1E37"/>
    <w:rsid w:val="32E05160"/>
    <w:rsid w:val="32F97D43"/>
    <w:rsid w:val="336D748A"/>
    <w:rsid w:val="354606BD"/>
    <w:rsid w:val="361B0E15"/>
    <w:rsid w:val="36CD7E52"/>
    <w:rsid w:val="36F0052D"/>
    <w:rsid w:val="3805537A"/>
    <w:rsid w:val="38193086"/>
    <w:rsid w:val="383232B0"/>
    <w:rsid w:val="3CEA0890"/>
    <w:rsid w:val="3D231F3F"/>
    <w:rsid w:val="3EF65814"/>
    <w:rsid w:val="3F311CC2"/>
    <w:rsid w:val="40BA0736"/>
    <w:rsid w:val="4104171A"/>
    <w:rsid w:val="41567DB3"/>
    <w:rsid w:val="42CC472B"/>
    <w:rsid w:val="43584E58"/>
    <w:rsid w:val="47706C71"/>
    <w:rsid w:val="480504CB"/>
    <w:rsid w:val="485C3A5E"/>
    <w:rsid w:val="48F3252F"/>
    <w:rsid w:val="493A2466"/>
    <w:rsid w:val="4C42149B"/>
    <w:rsid w:val="4CF94F5D"/>
    <w:rsid w:val="50377C22"/>
    <w:rsid w:val="518F6F54"/>
    <w:rsid w:val="526917C5"/>
    <w:rsid w:val="52A01AE5"/>
    <w:rsid w:val="53407FB8"/>
    <w:rsid w:val="55233922"/>
    <w:rsid w:val="558800E8"/>
    <w:rsid w:val="559F2F26"/>
    <w:rsid w:val="575E1872"/>
    <w:rsid w:val="57651E17"/>
    <w:rsid w:val="587B4B81"/>
    <w:rsid w:val="59CB5315"/>
    <w:rsid w:val="59E82FF0"/>
    <w:rsid w:val="5A0935F6"/>
    <w:rsid w:val="5AB50116"/>
    <w:rsid w:val="5B9221AD"/>
    <w:rsid w:val="5D5244D8"/>
    <w:rsid w:val="5D632E06"/>
    <w:rsid w:val="5D785A2C"/>
    <w:rsid w:val="603634E2"/>
    <w:rsid w:val="61AA5330"/>
    <w:rsid w:val="624239F7"/>
    <w:rsid w:val="65065C3C"/>
    <w:rsid w:val="65D34636"/>
    <w:rsid w:val="65E76D4D"/>
    <w:rsid w:val="665B40CA"/>
    <w:rsid w:val="673B486C"/>
    <w:rsid w:val="67654DA3"/>
    <w:rsid w:val="69146DEB"/>
    <w:rsid w:val="698316D0"/>
    <w:rsid w:val="6D0E79A8"/>
    <w:rsid w:val="6E2B77E1"/>
    <w:rsid w:val="6FDF5E89"/>
    <w:rsid w:val="71AB5DE4"/>
    <w:rsid w:val="74001C68"/>
    <w:rsid w:val="7705050E"/>
    <w:rsid w:val="78862965"/>
    <w:rsid w:val="7B18691E"/>
    <w:rsid w:val="7B765649"/>
    <w:rsid w:val="7BDE166E"/>
    <w:rsid w:val="7DD9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2F7EB2-66A0-4C7E-9239-E6309946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lsdException w:name="caption" w:semiHidden="1" w:unhideWhenUsed="1" w:qFormat="1"/>
    <w:lsdException w:name="Title" w:uiPriority="10" w:qFormat="1"/>
    <w:lsdException w:name="Default Paragraph Font" w:semiHidden="1"/>
    <w:lsdException w:name="Body Text Indent" w:uiPriority="99" w:qFormat="1"/>
    <w:lsdException w:name="Subtitle" w:qFormat="1"/>
    <w:lsdException w:name="Body Text First Indent 2"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2"/>
    </w:rPr>
  </w:style>
  <w:style w:type="paragraph" w:styleId="1">
    <w:name w:val="heading 1"/>
    <w:basedOn w:val="a"/>
    <w:next w:val="a"/>
    <w:link w:val="1Char"/>
    <w:uiPriority w:val="9"/>
    <w:qFormat/>
    <w:rsid w:val="00CD6A56"/>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CD6A5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ewNewNewNewNew">
    <w:name w:val="Normal New New New New New"/>
    <w:basedOn w:val="a"/>
    <w:qFormat/>
    <w:rPr>
      <w:rFonts w:ascii="Calibri" w:eastAsia="宋体" w:hAnsi="Calibri" w:cs="Times New Roman"/>
    </w:rPr>
  </w:style>
  <w:style w:type="paragraph" w:styleId="a4">
    <w:name w:val="header"/>
    <w:basedOn w:val="a"/>
    <w:link w:val="Char"/>
    <w:uiPriority w:val="99"/>
    <w:qFormat/>
    <w:rsid w:val="00CD6A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CD6A56"/>
    <w:rPr>
      <w:rFonts w:ascii="Times New Roman" w:hAnsi="Times New Roman"/>
      <w:kern w:val="2"/>
      <w:sz w:val="18"/>
      <w:szCs w:val="18"/>
    </w:rPr>
  </w:style>
  <w:style w:type="paragraph" w:styleId="a5">
    <w:name w:val="footer"/>
    <w:basedOn w:val="a"/>
    <w:link w:val="Char0"/>
    <w:uiPriority w:val="99"/>
    <w:rsid w:val="00CD6A5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CD6A56"/>
    <w:rPr>
      <w:rFonts w:ascii="Times New Roman" w:hAnsi="Times New Roman"/>
      <w:kern w:val="2"/>
      <w:sz w:val="18"/>
      <w:szCs w:val="18"/>
    </w:rPr>
  </w:style>
  <w:style w:type="character" w:customStyle="1" w:styleId="1Char">
    <w:name w:val="标题 1 Char"/>
    <w:basedOn w:val="a0"/>
    <w:link w:val="1"/>
    <w:uiPriority w:val="9"/>
    <w:rsid w:val="00CD6A56"/>
    <w:rPr>
      <w:rFonts w:ascii="Times New Roman" w:hAnsi="Times New Roman"/>
      <w:b/>
      <w:bCs/>
      <w:kern w:val="44"/>
      <w:sz w:val="44"/>
      <w:szCs w:val="44"/>
    </w:rPr>
  </w:style>
  <w:style w:type="character" w:customStyle="1" w:styleId="2Char">
    <w:name w:val="标题 2 Char"/>
    <w:basedOn w:val="a0"/>
    <w:link w:val="2"/>
    <w:qFormat/>
    <w:rsid w:val="00CD6A56"/>
    <w:rPr>
      <w:rFonts w:asciiTheme="majorHAnsi" w:eastAsiaTheme="majorEastAsia" w:hAnsiTheme="majorHAnsi" w:cstheme="majorBidi"/>
      <w:b/>
      <w:bCs/>
      <w:kern w:val="2"/>
      <w:sz w:val="32"/>
      <w:szCs w:val="32"/>
    </w:rPr>
  </w:style>
  <w:style w:type="paragraph" w:styleId="a6">
    <w:name w:val="Body Text Indent"/>
    <w:basedOn w:val="a"/>
    <w:link w:val="Char1"/>
    <w:uiPriority w:val="99"/>
    <w:unhideWhenUsed/>
    <w:qFormat/>
    <w:rsid w:val="00CD6A56"/>
    <w:pPr>
      <w:spacing w:after="120"/>
      <w:ind w:leftChars="200" w:left="420"/>
    </w:pPr>
  </w:style>
  <w:style w:type="character" w:customStyle="1" w:styleId="Char1">
    <w:name w:val="正文文本缩进 Char"/>
    <w:basedOn w:val="a0"/>
    <w:link w:val="a6"/>
    <w:uiPriority w:val="99"/>
    <w:qFormat/>
    <w:rsid w:val="00CD6A56"/>
    <w:rPr>
      <w:rFonts w:ascii="Times New Roman" w:hAnsi="Times New Roman"/>
      <w:kern w:val="2"/>
      <w:sz w:val="21"/>
      <w:szCs w:val="22"/>
    </w:rPr>
  </w:style>
  <w:style w:type="paragraph" w:styleId="30">
    <w:name w:val="toc 3"/>
    <w:basedOn w:val="a"/>
    <w:next w:val="a"/>
    <w:uiPriority w:val="39"/>
    <w:unhideWhenUsed/>
    <w:qFormat/>
    <w:rsid w:val="00CD6A56"/>
    <w:pPr>
      <w:ind w:leftChars="400" w:left="840"/>
    </w:pPr>
  </w:style>
  <w:style w:type="paragraph" w:styleId="10">
    <w:name w:val="toc 1"/>
    <w:basedOn w:val="a"/>
    <w:next w:val="a"/>
    <w:uiPriority w:val="39"/>
    <w:unhideWhenUsed/>
    <w:qFormat/>
    <w:rsid w:val="00CD6A56"/>
  </w:style>
  <w:style w:type="paragraph" w:styleId="20">
    <w:name w:val="toc 2"/>
    <w:basedOn w:val="a"/>
    <w:next w:val="a"/>
    <w:uiPriority w:val="39"/>
    <w:unhideWhenUsed/>
    <w:qFormat/>
    <w:rsid w:val="00CD6A56"/>
    <w:pPr>
      <w:ind w:left="210"/>
      <w:jc w:val="left"/>
    </w:pPr>
    <w:rPr>
      <w:rFonts w:asciiTheme="minorHAnsi" w:eastAsiaTheme="minorHAnsi" w:hAnsiTheme="minorHAnsi"/>
      <w:smallCaps/>
      <w:sz w:val="20"/>
      <w:szCs w:val="20"/>
    </w:rPr>
  </w:style>
  <w:style w:type="paragraph" w:styleId="a7">
    <w:name w:val="Normal (Web)"/>
    <w:basedOn w:val="a"/>
    <w:uiPriority w:val="99"/>
    <w:unhideWhenUsed/>
    <w:rsid w:val="00CD6A56"/>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2"/>
    <w:uiPriority w:val="10"/>
    <w:qFormat/>
    <w:rsid w:val="00CD6A56"/>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qFormat/>
    <w:rsid w:val="00CD6A56"/>
    <w:rPr>
      <w:rFonts w:asciiTheme="majorHAnsi" w:eastAsia="宋体" w:hAnsiTheme="majorHAnsi" w:cstheme="majorBidi"/>
      <w:b/>
      <w:bCs/>
      <w:kern w:val="2"/>
      <w:sz w:val="32"/>
      <w:szCs w:val="32"/>
    </w:rPr>
  </w:style>
  <w:style w:type="paragraph" w:styleId="21">
    <w:name w:val="Body Text First Indent 2"/>
    <w:basedOn w:val="a6"/>
    <w:link w:val="2Char0"/>
    <w:unhideWhenUsed/>
    <w:qFormat/>
    <w:rsid w:val="00CD6A56"/>
    <w:pPr>
      <w:spacing w:after="0"/>
      <w:ind w:leftChars="0" w:left="0"/>
    </w:pPr>
    <w:rPr>
      <w:rFonts w:eastAsia="黑体" w:cs="Times New Roman"/>
      <w:sz w:val="22"/>
      <w:szCs w:val="20"/>
    </w:rPr>
  </w:style>
  <w:style w:type="character" w:customStyle="1" w:styleId="2Char0">
    <w:name w:val="正文首行缩进 2 Char"/>
    <w:basedOn w:val="Char1"/>
    <w:link w:val="21"/>
    <w:rsid w:val="00CD6A56"/>
    <w:rPr>
      <w:rFonts w:ascii="Times New Roman" w:eastAsia="黑体" w:hAnsi="Times New Roman" w:cs="Times New Roman"/>
      <w:kern w:val="2"/>
      <w:sz w:val="22"/>
      <w:szCs w:val="22"/>
    </w:rPr>
  </w:style>
  <w:style w:type="character" w:styleId="a9">
    <w:name w:val="Hyperlink"/>
    <w:basedOn w:val="a0"/>
    <w:uiPriority w:val="99"/>
    <w:unhideWhenUsed/>
    <w:rsid w:val="00CD6A56"/>
    <w:rPr>
      <w:color w:val="0563C1" w:themeColor="hyperlink"/>
      <w:u w:val="single"/>
    </w:rPr>
  </w:style>
  <w:style w:type="character" w:customStyle="1" w:styleId="3Char">
    <w:name w:val="标题 3 Char"/>
    <w:basedOn w:val="a0"/>
    <w:link w:val="3"/>
    <w:uiPriority w:val="9"/>
    <w:qFormat/>
    <w:rsid w:val="00CD6A56"/>
    <w:rPr>
      <w:rFonts w:ascii="Times New Roman" w:hAnsi="Times New Roman"/>
      <w:b/>
      <w:bCs/>
      <w:kern w:val="2"/>
      <w:sz w:val="32"/>
      <w:szCs w:val="32"/>
    </w:rPr>
  </w:style>
  <w:style w:type="paragraph" w:styleId="aa">
    <w:name w:val="List Paragraph"/>
    <w:basedOn w:val="a"/>
    <w:uiPriority w:val="34"/>
    <w:qFormat/>
    <w:rsid w:val="00CD6A56"/>
    <w:pPr>
      <w:ind w:firstLineChars="200" w:firstLine="420"/>
    </w:pPr>
  </w:style>
  <w:style w:type="paragraph" w:customStyle="1" w:styleId="Normal3">
    <w:name w:val="Normal_3"/>
    <w:qFormat/>
    <w:rsid w:val="00CD6A56"/>
    <w:pPr>
      <w:spacing w:before="120" w:after="240"/>
      <w:jc w:val="both"/>
    </w:pPr>
    <w:rPr>
      <w:rFonts w:ascii="Calibri" w:eastAsia="Calibri" w:hAnsi="Calibri" w:cs="Times New Roman"/>
      <w:sz w:val="22"/>
      <w:szCs w:val="22"/>
      <w:lang w:val="ru-RU" w:eastAsia="en-US"/>
    </w:rPr>
  </w:style>
  <w:style w:type="paragraph" w:customStyle="1" w:styleId="TOC1">
    <w:name w:val="TOC 标题1"/>
    <w:basedOn w:val="1"/>
    <w:next w:val="a"/>
    <w:uiPriority w:val="39"/>
    <w:unhideWhenUsed/>
    <w:qFormat/>
    <w:rsid w:val="00CD6A5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4Char">
    <w:name w:val="标题 4 Char"/>
    <w:basedOn w:val="a0"/>
    <w:link w:val="4"/>
    <w:uiPriority w:val="9"/>
    <w:qFormat/>
    <w:rsid w:val="00CD6A56"/>
    <w:rPr>
      <w:rFonts w:asciiTheme="majorHAnsi" w:eastAsiaTheme="majorEastAsia" w:hAnsiTheme="majorHAnsi" w:cstheme="majorBidi"/>
      <w:b/>
      <w:bCs/>
      <w:kern w:val="2"/>
      <w:sz w:val="28"/>
      <w:szCs w:val="28"/>
    </w:rPr>
  </w:style>
  <w:style w:type="table" w:customStyle="1" w:styleId="22">
    <w:name w:val="网格型2"/>
    <w:basedOn w:val="a1"/>
    <w:uiPriority w:val="59"/>
    <w:qFormat/>
    <w:rsid w:val="00CD6A56"/>
    <w:pPr>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Char3"/>
    <w:qFormat/>
    <w:rsid w:val="005125C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b"/>
    <w:rsid w:val="005125C0"/>
    <w:rPr>
      <w:rFonts w:asciiTheme="majorHAnsi" w:eastAsia="宋体" w:hAnsiTheme="majorHAnsi" w:cstheme="majorBidi"/>
      <w:b/>
      <w:bCs/>
      <w:kern w:val="28"/>
      <w:sz w:val="32"/>
      <w:szCs w:val="32"/>
    </w:rPr>
  </w:style>
  <w:style w:type="paragraph" w:styleId="TOC">
    <w:name w:val="TOC Heading"/>
    <w:basedOn w:val="1"/>
    <w:next w:val="a"/>
    <w:uiPriority w:val="39"/>
    <w:unhideWhenUsed/>
    <w:qFormat/>
    <w:rsid w:val="005125C0"/>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6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674B3-1CAB-4DF3-BEFB-8F486D04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35521</dc:creator>
  <cp:lastModifiedBy>Ma Lu</cp:lastModifiedBy>
  <cp:revision>5</cp:revision>
  <dcterms:created xsi:type="dcterms:W3CDTF">2014-10-29T12:08:00Z</dcterms:created>
  <dcterms:modified xsi:type="dcterms:W3CDTF">2019-08-15T09:11:00Z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