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C" w:rsidRDefault="00374861">
      <w:pPr>
        <w:pStyle w:val="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 w:hint="default"/>
          <w:b w:val="0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/>
          <w:color w:val="333333"/>
          <w:sz w:val="32"/>
          <w:szCs w:val="32"/>
        </w:rPr>
        <w:t>附</w:t>
      </w:r>
      <w:r>
        <w:rPr>
          <w:rFonts w:ascii="仿宋_GB2312" w:eastAsia="仿宋_GB2312" w:hAnsi="仿宋_GB2312" w:cs="仿宋_GB2312"/>
          <w:b w:val="0"/>
          <w:bCs/>
          <w:sz w:val="32"/>
          <w:szCs w:val="32"/>
        </w:rPr>
        <w:t>件</w:t>
      </w:r>
      <w:r>
        <w:rPr>
          <w:rFonts w:ascii="仿宋_GB2312" w:eastAsia="仿宋_GB2312" w:hAnsi="仿宋_GB2312" w:cs="仿宋_GB2312"/>
          <w:b w:val="0"/>
          <w:bCs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/>
          <w:b w:val="0"/>
          <w:bCs/>
          <w:color w:val="333333"/>
          <w:sz w:val="32"/>
          <w:szCs w:val="32"/>
        </w:rPr>
        <w:t>：</w:t>
      </w:r>
    </w:p>
    <w:p w:rsidR="00F3437C" w:rsidRDefault="00F3437C"/>
    <w:p w:rsidR="00F3437C" w:rsidRDefault="003748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护士执业资格考试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暨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卫生专业技</w:t>
      </w:r>
    </w:p>
    <w:p w:rsidR="00F3437C" w:rsidRDefault="003748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术资格考试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报名资格审核承诺书</w:t>
      </w:r>
    </w:p>
    <w:p w:rsidR="00F3437C" w:rsidRDefault="00F3437C">
      <w:pPr>
        <w:jc w:val="center"/>
        <w:rPr>
          <w:rFonts w:ascii="黑体" w:eastAsia="黑体" w:hAnsi="黑体"/>
          <w:sz w:val="44"/>
          <w:szCs w:val="44"/>
        </w:rPr>
      </w:pPr>
    </w:p>
    <w:p w:rsidR="00F3437C" w:rsidRDefault="00374861">
      <w:pPr>
        <w:widowControl/>
        <w:spacing w:line="600" w:lineRule="exact"/>
        <w:ind w:firstLine="640"/>
        <w:jc w:val="left"/>
        <w:rPr>
          <w:rFonts w:asci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为提高卫生专业技术资格考试的科学性、安全性，加强考生的信息管理工作，按照中省考办精神，决定从</w:t>
      </w:r>
      <w:r>
        <w:rPr>
          <w:rFonts w:ascii="仿宋_GB2312" w:hAnsi="仿宋_GB2312" w:cs="仿宋_GB2312"/>
          <w:kern w:val="0"/>
        </w:rPr>
        <w:t>201</w:t>
      </w:r>
      <w:r>
        <w:rPr>
          <w:rFonts w:ascii="仿宋_GB2312" w:hAnsi="仿宋_GB2312" w:cs="仿宋_GB2312" w:hint="eastAsia"/>
          <w:kern w:val="0"/>
        </w:rPr>
        <w:t>9</w:t>
      </w:r>
      <w:r>
        <w:rPr>
          <w:rFonts w:ascii="仿宋_GB2312" w:hAnsi="仿宋_GB2312" w:cs="仿宋_GB2312" w:hint="eastAsia"/>
          <w:kern w:val="0"/>
        </w:rPr>
        <w:t>年起在</w:t>
      </w:r>
      <w:r>
        <w:rPr>
          <w:rFonts w:ascii="仿宋_GB2312" w:hAnsi="仿宋_GB2312" w:cs="仿宋_GB2312" w:hint="eastAsia"/>
          <w:kern w:val="0"/>
        </w:rPr>
        <w:t>护士执业资格考试暨</w:t>
      </w:r>
      <w:r>
        <w:rPr>
          <w:rFonts w:ascii="仿宋_GB2312" w:hAnsi="仿宋_GB2312" w:cs="仿宋_GB2312" w:hint="eastAsia"/>
          <w:kern w:val="0"/>
        </w:rPr>
        <w:t>卫生专业技术资格考试中增加考生指纹识别，现就此项工作提出如下承诺：</w:t>
      </w:r>
    </w:p>
    <w:p w:rsidR="00F3437C" w:rsidRDefault="00374861">
      <w:pPr>
        <w:widowControl/>
        <w:spacing w:line="600" w:lineRule="exact"/>
        <w:ind w:firstLine="640"/>
        <w:jc w:val="left"/>
        <w:rPr>
          <w:rFonts w:asci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（一）考生信息采集是卫生专业技术资格考试的一项基础性工作，采集考生指纹及身份证信息，不仅有利于提高考生报名信息的准确性和完整性，为卫生专业技术资格考试考务工作提供数据保障。</w:t>
      </w:r>
    </w:p>
    <w:p w:rsidR="00F3437C" w:rsidRDefault="00374861">
      <w:pPr>
        <w:widowControl/>
        <w:spacing w:line="600" w:lineRule="exact"/>
        <w:ind w:firstLine="640"/>
        <w:jc w:val="left"/>
        <w:rPr>
          <w:rFonts w:asci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（二）各县、市、区卫生计生局（卫生局）要提高认识，高度重视，</w:t>
      </w:r>
      <w:r>
        <w:rPr>
          <w:rFonts w:ascii="仿宋_GB2312" w:hAnsi="仿宋_GB2312" w:cs="仿宋_GB2312" w:hint="eastAsia"/>
          <w:color w:val="000000"/>
          <w:kern w:val="0"/>
        </w:rPr>
        <w:t>做好</w:t>
      </w:r>
      <w:r>
        <w:rPr>
          <w:rFonts w:ascii="仿宋_GB2312" w:hAnsi="仿宋_GB2312" w:cs="仿宋_GB2312" w:hint="eastAsia"/>
          <w:kern w:val="0"/>
        </w:rPr>
        <w:t>采集指纹及身份证信息的</w:t>
      </w:r>
      <w:r>
        <w:rPr>
          <w:rFonts w:ascii="仿宋_GB2312" w:hAnsi="仿宋_GB2312" w:cs="仿宋_GB2312" w:hint="eastAsia"/>
          <w:color w:val="000000"/>
          <w:kern w:val="0"/>
        </w:rPr>
        <w:t>宣传，提前安排信息采集工作，</w:t>
      </w:r>
      <w:r>
        <w:rPr>
          <w:rFonts w:ascii="仿宋_GB2312" w:hAnsi="仿宋_GB2312" w:cs="仿宋_GB2312" w:hint="eastAsia"/>
          <w:kern w:val="0"/>
        </w:rPr>
        <w:t>确保该项工作的顺利实施。</w:t>
      </w:r>
    </w:p>
    <w:p w:rsidR="00F3437C" w:rsidRDefault="00374861">
      <w:pPr>
        <w:widowControl/>
        <w:wordWrap w:val="0"/>
        <w:spacing w:line="600" w:lineRule="exact"/>
        <w:ind w:firstLine="640"/>
        <w:jc w:val="left"/>
        <w:rPr>
          <w:rFonts w:ascii="仿宋_GB2312" w:cs="仿宋_GB2312"/>
        </w:rPr>
      </w:pPr>
      <w:r>
        <w:rPr>
          <w:rFonts w:ascii="仿宋_GB2312" w:hAnsi="仿宋_GB2312" w:cs="仿宋_GB2312" w:hint="eastAsia"/>
          <w:kern w:val="0"/>
        </w:rPr>
        <w:t>（三）采集工作</w:t>
      </w:r>
      <w:r>
        <w:rPr>
          <w:rFonts w:ascii="仿宋_GB2312" w:hAnsi="仿宋_GB2312" w:cs="仿宋_GB2312" w:hint="eastAsia"/>
        </w:rPr>
        <w:t>按照“谁采集谁负责”的原则，确保考生信息录入真实、可靠。对于指纹录入错误造成的后果，又具体负责录入的单位和个人负责，病按照相关规定进行处理。</w:t>
      </w:r>
    </w:p>
    <w:p w:rsidR="00F3437C" w:rsidRDefault="00F3437C">
      <w:pPr>
        <w:widowControl/>
        <w:wordWrap w:val="0"/>
        <w:spacing w:line="600" w:lineRule="exact"/>
        <w:ind w:firstLine="640"/>
        <w:jc w:val="left"/>
        <w:rPr>
          <w:rFonts w:ascii="仿宋_GB2312" w:cs="仿宋_GB2312"/>
        </w:rPr>
      </w:pPr>
    </w:p>
    <w:p w:rsidR="00F3437C" w:rsidRDefault="00374861">
      <w:pPr>
        <w:widowControl/>
        <w:wordWrap w:val="0"/>
        <w:spacing w:line="600" w:lineRule="exact"/>
        <w:ind w:firstLine="640"/>
        <w:jc w:val="left"/>
        <w:rPr>
          <w:rFonts w:ascii="仿宋_GB2312" w:cs="仿宋_GB2312"/>
        </w:rPr>
      </w:pPr>
      <w:r>
        <w:rPr>
          <w:rFonts w:ascii="仿宋_GB2312" w:hAnsi="仿宋_GB2312" w:cs="仿宋_GB2312" w:hint="eastAsia"/>
        </w:rPr>
        <w:t>承诺人：</w:t>
      </w:r>
      <w:r>
        <w:rPr>
          <w:rFonts w:ascii="仿宋_GB2312" w:hAnsi="仿宋_GB2312" w:cs="仿宋_GB2312"/>
        </w:rPr>
        <w:t xml:space="preserve">                  </w:t>
      </w:r>
      <w:r>
        <w:rPr>
          <w:rFonts w:ascii="仿宋_GB2312" w:hAnsi="仿宋_GB2312" w:cs="仿宋_GB2312" w:hint="eastAsia"/>
        </w:rPr>
        <w:t>时间：</w:t>
      </w:r>
      <w:r>
        <w:rPr>
          <w:rFonts w:ascii="仿宋_GB2312" w:hAnsi="仿宋_GB2312" w:cs="仿宋_GB2312"/>
        </w:rPr>
        <w:t xml:space="preserve">     </w:t>
      </w: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/>
        </w:rPr>
        <w:t xml:space="preserve">    </w:t>
      </w:r>
      <w:r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/>
        </w:rPr>
        <w:t xml:space="preserve">   </w:t>
      </w:r>
      <w:r>
        <w:rPr>
          <w:rFonts w:ascii="仿宋_GB2312" w:hAnsi="仿宋_GB2312" w:cs="仿宋_GB2312" w:hint="eastAsia"/>
        </w:rPr>
        <w:t>日</w:t>
      </w:r>
    </w:p>
    <w:p w:rsidR="00F3437C" w:rsidRDefault="00F3437C">
      <w:pPr>
        <w:widowControl/>
        <w:wordWrap w:val="0"/>
        <w:spacing w:line="600" w:lineRule="exact"/>
        <w:ind w:firstLine="640"/>
        <w:jc w:val="left"/>
        <w:rPr>
          <w:rFonts w:ascii="仿宋_GB2312" w:cs="仿宋_GB2312"/>
        </w:rPr>
      </w:pPr>
    </w:p>
    <w:p w:rsidR="00F3437C" w:rsidRPr="005D400F" w:rsidRDefault="00374861" w:rsidP="005D400F">
      <w:pPr>
        <w:widowControl/>
        <w:wordWrap w:val="0"/>
        <w:spacing w:line="600" w:lineRule="exact"/>
        <w:ind w:firstLine="640"/>
        <w:jc w:val="left"/>
        <w:rPr>
          <w:rFonts w:ascii="仿宋_GB2312" w:cs="仿宋_GB2312"/>
          <w:kern w:val="0"/>
        </w:rPr>
      </w:pPr>
      <w:r>
        <w:rPr>
          <w:rFonts w:ascii="仿宋_GB2312" w:hAnsi="仿宋_GB2312" w:cs="仿宋_GB2312" w:hint="eastAsia"/>
        </w:rPr>
        <w:t>（</w:t>
      </w:r>
      <w:r>
        <w:rPr>
          <w:rFonts w:ascii="仿宋_GB2312" w:hAnsi="仿宋_GB2312" w:cs="仿宋_GB2312" w:hint="eastAsia"/>
          <w:b/>
          <w:bCs/>
        </w:rPr>
        <w:t>各县、各单位主要领导签字并加盖公章</w:t>
      </w:r>
      <w:r>
        <w:rPr>
          <w:rFonts w:ascii="仿宋_GB2312" w:hAnsi="仿宋_GB2312" w:cs="仿宋_GB2312" w:hint="eastAsia"/>
        </w:rPr>
        <w:t>）</w:t>
      </w:r>
    </w:p>
    <w:sectPr w:rsidR="00F3437C" w:rsidRPr="005D400F" w:rsidSect="00F3437C">
      <w:headerReference w:type="default" r:id="rId7"/>
      <w:footerReference w:type="even" r:id="rId8"/>
      <w:footerReference w:type="default" r:id="rId9"/>
      <w:pgSz w:w="11906" w:h="16838"/>
      <w:pgMar w:top="1418" w:right="1304" w:bottom="1304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61" w:rsidRDefault="00374861" w:rsidP="00F3437C">
      <w:r>
        <w:separator/>
      </w:r>
    </w:p>
  </w:endnote>
  <w:endnote w:type="continuationSeparator" w:id="0">
    <w:p w:rsidR="00374861" w:rsidRDefault="00374861" w:rsidP="00F3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C" w:rsidRDefault="00F3437C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374861">
      <w:rPr>
        <w:rStyle w:val="a7"/>
      </w:rPr>
      <w:instrText xml:space="preserve">PAGE  </w:instrText>
    </w:r>
    <w:r>
      <w:fldChar w:fldCharType="separate"/>
    </w:r>
    <w:r w:rsidR="00374861">
      <w:rPr>
        <w:rStyle w:val="a7"/>
      </w:rPr>
      <w:t>5</w:t>
    </w:r>
    <w:r>
      <w:fldChar w:fldCharType="end"/>
    </w:r>
  </w:p>
  <w:p w:rsidR="00F3437C" w:rsidRDefault="00F343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C" w:rsidRDefault="00F3437C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374861">
      <w:rPr>
        <w:rStyle w:val="a7"/>
      </w:rPr>
      <w:instrText xml:space="preserve">PAGE  </w:instrText>
    </w:r>
    <w:r>
      <w:fldChar w:fldCharType="separate"/>
    </w:r>
    <w:r w:rsidR="005D400F">
      <w:rPr>
        <w:rStyle w:val="a7"/>
        <w:noProof/>
      </w:rPr>
      <w:t>1</w:t>
    </w:r>
    <w:r>
      <w:fldChar w:fldCharType="end"/>
    </w:r>
  </w:p>
  <w:p w:rsidR="00F3437C" w:rsidRDefault="00F343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61" w:rsidRDefault="00374861" w:rsidP="00F3437C">
      <w:r>
        <w:separator/>
      </w:r>
    </w:p>
  </w:footnote>
  <w:footnote w:type="continuationSeparator" w:id="0">
    <w:p w:rsidR="00374861" w:rsidRDefault="00374861" w:rsidP="00F34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C" w:rsidRDefault="00F3437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E74E87"/>
    <w:rsid w:val="00086D3E"/>
    <w:rsid w:val="001A7168"/>
    <w:rsid w:val="00374861"/>
    <w:rsid w:val="00375CBA"/>
    <w:rsid w:val="005D400F"/>
    <w:rsid w:val="006E30D8"/>
    <w:rsid w:val="007A5DE4"/>
    <w:rsid w:val="00B62CD5"/>
    <w:rsid w:val="00D80D7D"/>
    <w:rsid w:val="00E64735"/>
    <w:rsid w:val="00F3437C"/>
    <w:rsid w:val="00F94B1E"/>
    <w:rsid w:val="01C31623"/>
    <w:rsid w:val="06A91CC3"/>
    <w:rsid w:val="06FF379B"/>
    <w:rsid w:val="07FF078B"/>
    <w:rsid w:val="0C820227"/>
    <w:rsid w:val="0E355868"/>
    <w:rsid w:val="0E3A5A9B"/>
    <w:rsid w:val="134D3419"/>
    <w:rsid w:val="150460D7"/>
    <w:rsid w:val="156C0677"/>
    <w:rsid w:val="163B5AE1"/>
    <w:rsid w:val="1A22221C"/>
    <w:rsid w:val="1C20487C"/>
    <w:rsid w:val="22113CF1"/>
    <w:rsid w:val="25250604"/>
    <w:rsid w:val="28C80D9D"/>
    <w:rsid w:val="2C267B9D"/>
    <w:rsid w:val="2C905CD8"/>
    <w:rsid w:val="2CF03D96"/>
    <w:rsid w:val="2D3C02F2"/>
    <w:rsid w:val="2F3B4FE0"/>
    <w:rsid w:val="306A150E"/>
    <w:rsid w:val="32D648F7"/>
    <w:rsid w:val="39E74E87"/>
    <w:rsid w:val="3A506E63"/>
    <w:rsid w:val="3B4E7A53"/>
    <w:rsid w:val="3E8E4712"/>
    <w:rsid w:val="3F093E31"/>
    <w:rsid w:val="3F9643EA"/>
    <w:rsid w:val="3FBF1FFE"/>
    <w:rsid w:val="42925CC8"/>
    <w:rsid w:val="45B57FE4"/>
    <w:rsid w:val="47502B30"/>
    <w:rsid w:val="4D9F0FEB"/>
    <w:rsid w:val="4DCF129A"/>
    <w:rsid w:val="539F2446"/>
    <w:rsid w:val="55867A47"/>
    <w:rsid w:val="56542A1A"/>
    <w:rsid w:val="570C5F1A"/>
    <w:rsid w:val="579C0F79"/>
    <w:rsid w:val="5A591B45"/>
    <w:rsid w:val="62F135EE"/>
    <w:rsid w:val="6371071B"/>
    <w:rsid w:val="645E299F"/>
    <w:rsid w:val="69CD3CCC"/>
    <w:rsid w:val="73BD70B8"/>
    <w:rsid w:val="73D44B9F"/>
    <w:rsid w:val="74C8421F"/>
    <w:rsid w:val="772D7136"/>
    <w:rsid w:val="7A031375"/>
    <w:rsid w:val="7A506B99"/>
    <w:rsid w:val="7EB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37C"/>
    <w:pPr>
      <w:widowControl w:val="0"/>
      <w:jc w:val="both"/>
    </w:pPr>
    <w:rPr>
      <w:rFonts w:asciiTheme="minorHAnsi" w:eastAsia="华文仿宋" w:hAnsiTheme="minorHAnsi" w:cstheme="minorBidi"/>
      <w:kern w:val="2"/>
      <w:sz w:val="32"/>
      <w:szCs w:val="32"/>
    </w:rPr>
  </w:style>
  <w:style w:type="paragraph" w:styleId="3">
    <w:name w:val="heading 3"/>
    <w:basedOn w:val="a"/>
    <w:next w:val="a"/>
    <w:unhideWhenUsed/>
    <w:qFormat/>
    <w:rsid w:val="00F3437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3437C"/>
    <w:rPr>
      <w:rFonts w:eastAsia="仿宋_GB2312"/>
      <w:szCs w:val="24"/>
    </w:rPr>
  </w:style>
  <w:style w:type="paragraph" w:styleId="a4">
    <w:name w:val="footer"/>
    <w:basedOn w:val="a"/>
    <w:qFormat/>
    <w:rsid w:val="00F34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34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343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F343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2017-11-29T01:18:00Z</cp:lastPrinted>
  <dcterms:created xsi:type="dcterms:W3CDTF">2017-11-27T07:53:00Z</dcterms:created>
  <dcterms:modified xsi:type="dcterms:W3CDTF">2018-12-25T06:54:00Z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