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山阳县2018年特聘农技员报名表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8"/>
        <w:gridCol w:w="1498"/>
        <w:gridCol w:w="1020"/>
        <w:gridCol w:w="1005"/>
        <w:gridCol w:w="960"/>
        <w:gridCol w:w="118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   日期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近期免冠照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   地点</w:t>
            </w:r>
          </w:p>
        </w:tc>
        <w:tc>
          <w:tcPr>
            <w:tcW w:w="3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   电话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   地址</w:t>
            </w:r>
          </w:p>
        </w:tc>
        <w:tc>
          <w:tcPr>
            <w:tcW w:w="3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邮编   号码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   程度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  及专业</w:t>
            </w:r>
          </w:p>
        </w:tc>
        <w:tc>
          <w:tcPr>
            <w:tcW w:w="4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   特长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   专业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   经历</w:t>
            </w:r>
          </w:p>
        </w:tc>
        <w:tc>
          <w:tcPr>
            <w:tcW w:w="73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   经历</w:t>
            </w:r>
          </w:p>
        </w:tc>
        <w:tc>
          <w:tcPr>
            <w:tcW w:w="7363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   考核   意见</w:t>
            </w:r>
          </w:p>
        </w:tc>
        <w:tc>
          <w:tcPr>
            <w:tcW w:w="7363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组长（签字）：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成员（签字）：</w:t>
            </w:r>
          </w:p>
        </w:tc>
        <w:tc>
          <w:tcPr>
            <w:tcW w:w="1020" w:type="dxa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   承诺</w:t>
            </w:r>
          </w:p>
        </w:tc>
        <w:tc>
          <w:tcPr>
            <w:tcW w:w="7363" w:type="dxa"/>
            <w:gridSpan w:val="6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1、本表信息全部真实有效；          2、服务产业发展，服务脱贫攻坚，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63" w:type="dxa"/>
            <w:gridSpan w:val="6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3、认真学习，提高业务水平；        4、服从安排管理，接受监督指导。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63" w:type="dxa"/>
            <w:gridSpan w:val="6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63" w:type="dxa"/>
            <w:gridSpan w:val="6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A6824"/>
    <w:rsid w:val="1A4C4760"/>
    <w:rsid w:val="1D244D4D"/>
    <w:rsid w:val="1FBF697B"/>
    <w:rsid w:val="2F7A6824"/>
    <w:rsid w:val="30C43FD8"/>
    <w:rsid w:val="35EE1DB0"/>
    <w:rsid w:val="6C7F7337"/>
    <w:rsid w:val="7AB11CD0"/>
    <w:rsid w:val="7E8F6A02"/>
    <w:rsid w:val="7FF46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2018-12-05T06:57:00Z</dcterms:created>
  <dc:creator>惭愧</dc:creator>
  <cp:lastModifiedBy> 浪人</cp:lastModifiedBy>
  <dcterms:modified xsi:type="dcterms:W3CDTF">2018-12-21T03:34:46Z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